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344" w:rsidRPr="004A5E48" w:rsidRDefault="00FB6344" w:rsidP="00FB6344">
      <w:pPr>
        <w:pStyle w:val="NormaleWeb"/>
        <w:shd w:val="clear" w:color="auto" w:fill="FFFFFF"/>
        <w:spacing w:before="0" w:beforeAutospacing="0" w:after="0" w:afterAutospacing="0" w:line="293" w:lineRule="atLeast"/>
        <w:jc w:val="center"/>
        <w:rPr>
          <w:rStyle w:val="Enfasigrassetto"/>
          <w:rFonts w:ascii="Verdana" w:hAnsi="Verdana"/>
          <w:color w:val="33322F"/>
          <w:sz w:val="28"/>
          <w:szCs w:val="18"/>
        </w:rPr>
      </w:pPr>
      <w:r w:rsidRPr="004A5E48">
        <w:rPr>
          <w:rStyle w:val="Enfasigrassetto"/>
          <w:rFonts w:ascii="Verdana" w:hAnsi="Verdana"/>
          <w:color w:val="33322F"/>
          <w:sz w:val="28"/>
          <w:szCs w:val="18"/>
        </w:rPr>
        <w:t xml:space="preserve">Antalis Packaging Italia </w:t>
      </w:r>
      <w:proofErr w:type="spellStart"/>
      <w:r w:rsidRPr="004A5E48">
        <w:rPr>
          <w:rStyle w:val="Enfasigrassetto"/>
          <w:rFonts w:ascii="Verdana" w:hAnsi="Verdana"/>
          <w:color w:val="33322F"/>
          <w:sz w:val="28"/>
          <w:szCs w:val="18"/>
        </w:rPr>
        <w:t>Srl</w:t>
      </w:r>
      <w:proofErr w:type="spellEnd"/>
      <w:r w:rsidRPr="004A5E48">
        <w:rPr>
          <w:rStyle w:val="Enfasigrassetto"/>
          <w:rFonts w:ascii="Verdana" w:hAnsi="Verdana"/>
          <w:color w:val="33322F"/>
          <w:sz w:val="28"/>
          <w:szCs w:val="18"/>
        </w:rPr>
        <w:t xml:space="preserve"> – Divisione Office</w:t>
      </w:r>
    </w:p>
    <w:p w:rsidR="00FB6344" w:rsidRDefault="00FB6344" w:rsidP="00FB6344">
      <w:pPr>
        <w:pStyle w:val="NormaleWeb"/>
        <w:shd w:val="clear" w:color="auto" w:fill="FFFFFF"/>
        <w:spacing w:before="0" w:beforeAutospacing="0" w:after="0" w:afterAutospacing="0" w:line="293" w:lineRule="atLeast"/>
        <w:jc w:val="both"/>
        <w:rPr>
          <w:rStyle w:val="Enfasigrassetto"/>
          <w:rFonts w:ascii="Verdana" w:hAnsi="Verdana"/>
          <w:color w:val="33322F"/>
          <w:sz w:val="18"/>
          <w:szCs w:val="18"/>
        </w:rPr>
      </w:pPr>
    </w:p>
    <w:p w:rsidR="00FB6344" w:rsidRDefault="00FB6344" w:rsidP="00FB6344">
      <w:pPr>
        <w:pStyle w:val="NormaleWeb"/>
        <w:shd w:val="clear" w:color="auto" w:fill="FFFFFF"/>
        <w:spacing w:before="0" w:beforeAutospacing="0" w:after="0" w:afterAutospacing="0" w:line="293" w:lineRule="atLeast"/>
        <w:jc w:val="center"/>
        <w:rPr>
          <w:rStyle w:val="Enfasigrassetto"/>
          <w:rFonts w:ascii="Verdana" w:hAnsi="Verdana"/>
          <w:color w:val="33322F"/>
          <w:sz w:val="28"/>
          <w:szCs w:val="18"/>
        </w:rPr>
      </w:pPr>
      <w:r w:rsidRPr="004A5E48">
        <w:rPr>
          <w:rStyle w:val="Enfasigrassetto"/>
          <w:rFonts w:ascii="Verdana" w:hAnsi="Verdana"/>
          <w:color w:val="33322F"/>
          <w:sz w:val="28"/>
          <w:szCs w:val="18"/>
        </w:rPr>
        <w:t>Condizioni di Vendita</w:t>
      </w:r>
    </w:p>
    <w:p w:rsidR="00FB6344" w:rsidRDefault="00FB6344" w:rsidP="00FB6344">
      <w:pPr>
        <w:pStyle w:val="NormaleWeb"/>
        <w:shd w:val="clear" w:color="auto" w:fill="FFFFFF"/>
        <w:spacing w:before="0" w:beforeAutospacing="0" w:after="0" w:afterAutospacing="0" w:line="293" w:lineRule="atLeast"/>
        <w:jc w:val="center"/>
        <w:rPr>
          <w:rStyle w:val="Enfasigrassetto"/>
          <w:rFonts w:ascii="Verdana" w:hAnsi="Verdana"/>
          <w:color w:val="33322F"/>
          <w:sz w:val="28"/>
          <w:szCs w:val="18"/>
        </w:rPr>
      </w:pPr>
    </w:p>
    <w:p w:rsidR="00FB6344" w:rsidRPr="004A5E48" w:rsidRDefault="00FB6344" w:rsidP="00FB6344">
      <w:pPr>
        <w:pStyle w:val="NormaleWeb"/>
        <w:shd w:val="clear" w:color="auto" w:fill="FFFFFF"/>
        <w:spacing w:before="0" w:beforeAutospacing="0" w:after="0" w:afterAutospacing="0" w:line="293" w:lineRule="atLeast"/>
        <w:jc w:val="center"/>
        <w:rPr>
          <w:rStyle w:val="Enfasigrassetto"/>
          <w:rFonts w:ascii="Verdana" w:hAnsi="Verdana"/>
          <w:color w:val="33322F"/>
          <w:sz w:val="28"/>
          <w:szCs w:val="18"/>
        </w:rPr>
      </w:pPr>
      <w:r>
        <w:rPr>
          <w:rStyle w:val="Enfasigrassetto"/>
          <w:rFonts w:ascii="Verdana" w:hAnsi="Verdana"/>
          <w:color w:val="33322F"/>
          <w:sz w:val="28"/>
          <w:szCs w:val="18"/>
        </w:rPr>
        <w:t>Maggio 2023</w:t>
      </w:r>
    </w:p>
    <w:p w:rsidR="00FB6344" w:rsidRPr="004A5E48" w:rsidRDefault="00FB6344" w:rsidP="00FB6344">
      <w:pPr>
        <w:pStyle w:val="NormaleWeb"/>
        <w:shd w:val="clear" w:color="auto" w:fill="FFFFFF"/>
        <w:spacing w:before="0" w:beforeAutospacing="0" w:after="0" w:afterAutospacing="0" w:line="293" w:lineRule="atLeast"/>
        <w:jc w:val="both"/>
        <w:rPr>
          <w:rStyle w:val="Enfasigrassetto"/>
          <w:rFonts w:ascii="Verdana" w:hAnsi="Verdana"/>
          <w:color w:val="33322F"/>
          <w:sz w:val="18"/>
          <w:szCs w:val="18"/>
        </w:rPr>
      </w:pPr>
    </w:p>
    <w:p w:rsidR="00FB6344" w:rsidRP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sidRPr="00FB6344">
        <w:rPr>
          <w:rStyle w:val="Enfasigrassetto"/>
          <w:rFonts w:ascii="Verdana" w:hAnsi="Verdana"/>
          <w:color w:val="33322F"/>
          <w:sz w:val="18"/>
          <w:szCs w:val="18"/>
        </w:rPr>
        <w:t>1. Ordini</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Le quantità minime di fornitura per ciascun prodotto sono indicate all’interno del Catalogo.</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Minimo d’ordine: € 100,00 (I.V.A. esclusa).</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Antalis accetta </w:t>
      </w:r>
      <w:r>
        <w:rPr>
          <w:rStyle w:val="Enfasigrassetto"/>
          <w:rFonts w:ascii="Verdana" w:hAnsi="Verdana"/>
          <w:color w:val="33322F"/>
          <w:sz w:val="18"/>
          <w:szCs w:val="18"/>
        </w:rPr>
        <w:t>esclusivamente</w:t>
      </w:r>
      <w:r>
        <w:rPr>
          <w:rFonts w:ascii="Verdana" w:hAnsi="Verdana"/>
          <w:color w:val="33322F"/>
          <w:sz w:val="18"/>
          <w:szCs w:val="18"/>
        </w:rPr>
        <w:t> ordini on-line oppure tramite e-mail. (Non si accettano ordini telefonici o via fax).</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Ogni ordine dovrà contenere </w:t>
      </w:r>
      <w:r>
        <w:rPr>
          <w:rStyle w:val="Enfasigrassetto"/>
          <w:rFonts w:ascii="Verdana" w:hAnsi="Verdana"/>
          <w:color w:val="33322F"/>
          <w:sz w:val="18"/>
          <w:szCs w:val="18"/>
        </w:rPr>
        <w:t>obbligatoriamente</w:t>
      </w:r>
      <w:r>
        <w:rPr>
          <w:rFonts w:ascii="Verdana" w:hAnsi="Verdana"/>
          <w:color w:val="33322F"/>
          <w:sz w:val="18"/>
          <w:szCs w:val="18"/>
        </w:rPr>
        <w:t> i seguenti dati:</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Ragione Sociale</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Indirizzo completo di consegna, giorni ed orari di ricevimento merce e qualsiasi ulteriore dettaglio utile per facilitare la consegna (Scarichi difficoltosi, zone a traffico limitato, richiesta facchinaggio, consegna al piano…)</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Numero d’ordine che sarà riportato nella fattura. In mancanza di tale dato, sarà utilizzato come riferimento il nome della persona di contatto e la data dell’ordine.</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Indirizzo e-mail</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Telefono e nome della persona di contatto.</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xml:space="preserve">• Codice Cliente (può essere fornito sia dal referente commerciale che dal </w:t>
      </w:r>
      <w:proofErr w:type="spellStart"/>
      <w:r>
        <w:rPr>
          <w:rFonts w:ascii="Verdana" w:hAnsi="Verdana"/>
          <w:color w:val="33322F"/>
          <w:sz w:val="18"/>
          <w:szCs w:val="18"/>
        </w:rPr>
        <w:t>Customer</w:t>
      </w:r>
      <w:proofErr w:type="spellEnd"/>
      <w:r>
        <w:rPr>
          <w:rFonts w:ascii="Verdana" w:hAnsi="Verdana"/>
          <w:color w:val="33322F"/>
          <w:sz w:val="18"/>
          <w:szCs w:val="18"/>
        </w:rPr>
        <w:t xml:space="preserve"> Service).</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xml:space="preserve">• Codice Prodotto (9 </w:t>
      </w:r>
      <w:proofErr w:type="spellStart"/>
      <w:r>
        <w:rPr>
          <w:rFonts w:ascii="Verdana" w:hAnsi="Verdana"/>
          <w:color w:val="33322F"/>
          <w:sz w:val="18"/>
          <w:szCs w:val="18"/>
        </w:rPr>
        <w:t>digit</w:t>
      </w:r>
      <w:proofErr w:type="spellEnd"/>
      <w:r>
        <w:rPr>
          <w:rFonts w:ascii="Verdana" w:hAnsi="Verdana"/>
          <w:color w:val="33322F"/>
          <w:sz w:val="18"/>
          <w:szCs w:val="18"/>
        </w:rPr>
        <w:t>) espresso chiaramente per ogni articolo ordinato.</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Quantità ordinata e prezzo di acquisto. Se la quantità ordinata non corrisponde ad un multiplo dell’unità minima di vendita, Antalis si riserva la facoltà di adeguare automaticamente </w:t>
      </w:r>
      <w:r>
        <w:rPr>
          <w:rStyle w:val="Enfasigrassetto"/>
          <w:rFonts w:ascii="Verdana" w:hAnsi="Verdana"/>
          <w:color w:val="33322F"/>
          <w:sz w:val="18"/>
          <w:szCs w:val="18"/>
        </w:rPr>
        <w:t>per eccesso</w:t>
      </w:r>
      <w:r>
        <w:rPr>
          <w:rFonts w:ascii="Verdana" w:hAnsi="Verdana"/>
          <w:color w:val="33322F"/>
          <w:sz w:val="18"/>
          <w:szCs w:val="18"/>
        </w:rPr>
        <w:t> la quantità dell’ordine. (Es: unità minima di vendita = 5 risme; ordine ricevuto = 9 risme; ordine imputato = 10 risme)</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Gli ordini ricevuti senza le suddette indicazioni non potranno essere processati fino a quando non saranno completati con tutti i dati necessari.</w:t>
      </w:r>
      <w:bookmarkStart w:id="0" w:name="_GoBack"/>
      <w:bookmarkEnd w:id="0"/>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I nuovi clienti, per essere attivati, dovranno compilare un modulo con tutte le informazioni commerciali. Saranno necessari 2 gg. lavorativi prima di   ricevere il codice cliente, il fido concesso e le condizioni di pagamento accordate. Antalis si riserva la facoltà di accettare/rifiutare l’attivazione di nuovi clienti.</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I tempi di consegna comunicati devono sempre intendersi come indicativi e non vincolanti. Le consegne potranno essere parzializzate con acconti merce.</w:t>
      </w:r>
    </w:p>
    <w:p w:rsidR="00FB6344" w:rsidRDefault="00FB6344" w:rsidP="00FB6344">
      <w:pPr>
        <w:pStyle w:val="NormaleWeb"/>
        <w:shd w:val="clear" w:color="auto" w:fill="FFFFFF"/>
        <w:spacing w:before="0" w:beforeAutospacing="0" w:after="0" w:afterAutospacing="0" w:line="293" w:lineRule="atLeast"/>
        <w:jc w:val="both"/>
        <w:rPr>
          <w:rStyle w:val="Enfasigrassetto"/>
          <w:rFonts w:ascii="Verdana" w:hAnsi="Verdana"/>
          <w:color w:val="33322F"/>
          <w:sz w:val="18"/>
          <w:szCs w:val="18"/>
        </w:rPr>
      </w:pPr>
      <w:r>
        <w:rPr>
          <w:rFonts w:ascii="Verdana" w:hAnsi="Verdana"/>
          <w:color w:val="33322F"/>
          <w:sz w:val="18"/>
          <w:szCs w:val="18"/>
        </w:rPr>
        <w:br/>
      </w:r>
    </w:p>
    <w:p w:rsidR="00FB6344" w:rsidRDefault="00FB6344" w:rsidP="00FB6344">
      <w:pPr>
        <w:pStyle w:val="NormaleWeb"/>
        <w:shd w:val="clear" w:color="auto" w:fill="FFFFFF"/>
        <w:spacing w:before="0" w:beforeAutospacing="0" w:after="0" w:afterAutospacing="0" w:line="293" w:lineRule="atLeast"/>
        <w:jc w:val="both"/>
        <w:rPr>
          <w:rStyle w:val="Enfasigrassetto"/>
          <w:rFonts w:ascii="Verdana" w:hAnsi="Verdana"/>
          <w:color w:val="33322F"/>
          <w:sz w:val="18"/>
          <w:szCs w:val="18"/>
        </w:rPr>
      </w:pPr>
    </w:p>
    <w:p w:rsidR="00FB6344" w:rsidRDefault="00FB6344" w:rsidP="00FB6344">
      <w:pPr>
        <w:pStyle w:val="NormaleWeb"/>
        <w:shd w:val="clear" w:color="auto" w:fill="FFFFFF"/>
        <w:spacing w:before="0" w:beforeAutospacing="0" w:after="0" w:afterAutospacing="0" w:line="293" w:lineRule="atLeast"/>
        <w:jc w:val="both"/>
        <w:rPr>
          <w:rStyle w:val="Enfasigrassetto"/>
          <w:rFonts w:ascii="Verdana" w:hAnsi="Verdana"/>
          <w:color w:val="33322F"/>
          <w:sz w:val="18"/>
          <w:szCs w:val="18"/>
        </w:rPr>
      </w:pPr>
    </w:p>
    <w:p w:rsidR="00FB6344" w:rsidRDefault="00FB6344" w:rsidP="00FB6344">
      <w:pPr>
        <w:pStyle w:val="NormaleWeb"/>
        <w:shd w:val="clear" w:color="auto" w:fill="FFFFFF"/>
        <w:spacing w:before="0" w:beforeAutospacing="0" w:after="0" w:afterAutospacing="0" w:line="293" w:lineRule="atLeast"/>
        <w:jc w:val="both"/>
        <w:rPr>
          <w:rStyle w:val="Enfasigrassetto"/>
          <w:rFonts w:ascii="Verdana" w:hAnsi="Verdana"/>
          <w:color w:val="33322F"/>
          <w:sz w:val="18"/>
          <w:szCs w:val="18"/>
        </w:rPr>
      </w:pPr>
    </w:p>
    <w:p w:rsidR="00FB6344" w:rsidRDefault="00FB6344" w:rsidP="00FB6344">
      <w:pPr>
        <w:pStyle w:val="NormaleWeb"/>
        <w:shd w:val="clear" w:color="auto" w:fill="FFFFFF"/>
        <w:spacing w:before="0" w:beforeAutospacing="0" w:after="0" w:afterAutospacing="0" w:line="293" w:lineRule="atLeast"/>
        <w:jc w:val="both"/>
        <w:rPr>
          <w:rStyle w:val="Enfasigrassetto"/>
          <w:rFonts w:ascii="Verdana" w:hAnsi="Verdana"/>
          <w:color w:val="33322F"/>
          <w:sz w:val="18"/>
          <w:szCs w:val="18"/>
        </w:rPr>
      </w:pPr>
    </w:p>
    <w:p w:rsidR="00FB6344" w:rsidRDefault="00FB6344" w:rsidP="00FB6344">
      <w:pPr>
        <w:pStyle w:val="NormaleWeb"/>
        <w:shd w:val="clear" w:color="auto" w:fill="FFFFFF"/>
        <w:spacing w:before="0" w:beforeAutospacing="0" w:after="0" w:afterAutospacing="0" w:line="293" w:lineRule="atLeast"/>
        <w:jc w:val="both"/>
        <w:rPr>
          <w:rStyle w:val="Enfasigrassetto"/>
          <w:rFonts w:ascii="Verdana" w:hAnsi="Verdana"/>
          <w:color w:val="33322F"/>
          <w:sz w:val="18"/>
          <w:szCs w:val="18"/>
        </w:rPr>
      </w:pPr>
    </w:p>
    <w:p w:rsidR="00FB6344" w:rsidRDefault="00FB6344" w:rsidP="00FB6344">
      <w:pPr>
        <w:pStyle w:val="NormaleWeb"/>
        <w:shd w:val="clear" w:color="auto" w:fill="FFFFFF"/>
        <w:spacing w:before="0" w:beforeAutospacing="0" w:after="0" w:afterAutospacing="0" w:line="293" w:lineRule="atLeast"/>
        <w:jc w:val="both"/>
        <w:rPr>
          <w:rStyle w:val="Enfasigrassetto"/>
          <w:rFonts w:ascii="Verdana" w:hAnsi="Verdana"/>
          <w:color w:val="33322F"/>
          <w:sz w:val="18"/>
          <w:szCs w:val="18"/>
        </w:rPr>
      </w:pPr>
    </w:p>
    <w:p w:rsidR="00FB6344" w:rsidRDefault="00FB6344" w:rsidP="00FB6344">
      <w:pPr>
        <w:pStyle w:val="NormaleWeb"/>
        <w:shd w:val="clear" w:color="auto" w:fill="FFFFFF"/>
        <w:spacing w:before="0" w:beforeAutospacing="0" w:after="0" w:afterAutospacing="0" w:line="293" w:lineRule="atLeast"/>
        <w:jc w:val="both"/>
        <w:rPr>
          <w:rStyle w:val="Enfasigrassetto"/>
          <w:rFonts w:ascii="Verdana" w:hAnsi="Verdana"/>
          <w:color w:val="33322F"/>
          <w:sz w:val="18"/>
          <w:szCs w:val="18"/>
        </w:rPr>
      </w:pPr>
    </w:p>
    <w:p w:rsidR="00FB6344" w:rsidRDefault="00FB6344" w:rsidP="00FB6344">
      <w:pPr>
        <w:pStyle w:val="NormaleWeb"/>
        <w:shd w:val="clear" w:color="auto" w:fill="FFFFFF"/>
        <w:spacing w:before="0" w:beforeAutospacing="0" w:after="0" w:afterAutospacing="0" w:line="293" w:lineRule="atLeast"/>
        <w:jc w:val="both"/>
        <w:rPr>
          <w:rStyle w:val="Enfasigrassetto"/>
          <w:rFonts w:ascii="Verdana" w:hAnsi="Verdana"/>
          <w:color w:val="33322F"/>
          <w:sz w:val="18"/>
          <w:szCs w:val="18"/>
        </w:rPr>
      </w:pP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Style w:val="Enfasigrassetto"/>
          <w:rFonts w:ascii="Verdana" w:hAnsi="Verdana"/>
          <w:color w:val="33322F"/>
          <w:sz w:val="18"/>
          <w:szCs w:val="18"/>
        </w:rPr>
        <w:lastRenderedPageBreak/>
        <w:t>2. Prezzi</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I prezzi comunicati sono sempre da ritenersi I.V.A esclusa.</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xml:space="preserve">• Antalis si riserva di variare i prezzi secondo necessità, in qualsiasi momento e senza preavviso. </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Gli ordini saranno accettati al prezzo in vigore   al momento del ricevimento dell’ordine, purché la consegna sia fatta entro 30 giorni. Se viene richiesta la consegna oltre 30 giorni dalla data dell’ordine, il prezzo applicato sarà quello vigente al momento del ricevimento della merce.</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Per ricevere informazioni sui prezzi a Voi riservati, contattate il vostro referente commerciale.</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Per dettagli ed informazioni sui prodotti, collegatevi al sito </w:t>
      </w:r>
      <w:hyperlink r:id="rId8" w:tooltip="www.antalis.it" w:history="1">
        <w:r>
          <w:rPr>
            <w:rStyle w:val="Collegamentoipertestuale"/>
            <w:rFonts w:ascii="Verdana" w:hAnsi="Verdana"/>
            <w:color w:val="1B181C"/>
            <w:sz w:val="18"/>
            <w:szCs w:val="18"/>
          </w:rPr>
          <w:t>www.antalis.it</w:t>
        </w:r>
      </w:hyperlink>
      <w:r>
        <w:rPr>
          <w:rFonts w:ascii="Verdana" w:hAnsi="Verdana"/>
          <w:color w:val="33322F"/>
          <w:sz w:val="18"/>
          <w:szCs w:val="18"/>
        </w:rPr>
        <w:t>.</w:t>
      </w:r>
    </w:p>
    <w:p w:rsidR="00FB6344" w:rsidRDefault="00FB6344" w:rsidP="00FB6344">
      <w:pPr>
        <w:pStyle w:val="NormaleWeb"/>
        <w:shd w:val="clear" w:color="auto" w:fill="FFFFFF"/>
        <w:spacing w:before="0" w:beforeAutospacing="0" w:after="0" w:afterAutospacing="0" w:line="293" w:lineRule="atLeast"/>
        <w:jc w:val="both"/>
        <w:rPr>
          <w:rStyle w:val="Enfasigrassetto"/>
          <w:rFonts w:ascii="Verdana" w:hAnsi="Verdana"/>
          <w:color w:val="33322F"/>
          <w:sz w:val="18"/>
          <w:szCs w:val="18"/>
        </w:rPr>
      </w:pP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Style w:val="Enfasigrassetto"/>
          <w:rFonts w:ascii="Verdana" w:hAnsi="Verdana"/>
          <w:color w:val="33322F"/>
          <w:sz w:val="18"/>
          <w:szCs w:val="18"/>
        </w:rPr>
        <w:t>3. Consegne</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La merce verrà consegnata all’indirizzo da Voi specificato. La bolla dovrà essere firmata e datata, come prova di avvenuta consegna. Non rientra nel servizio standard reso da Antalis l’invio di copie bolle di consegna. Ci riserviamo, quindi, di applicare un costo aggiuntivo per ogni richiesta di copie bolle come prova di avvenuta consegna.</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Ogni reclamo relativo a prodotti non consegnati, consegnati danneggiati o in quantità differenti da quelle presenti nel documento di trasporto dovrà essere segnalato sulla bolla al momento di ricevimento della merce, in presenza del vettore. Nessun risarcimento verrà riconosciuto in assenza di segnalazioni sulla bolla controfirmata, e comunque in nessun caso per reclami trascorsi 8 (otto) giorni dalla data di consegna.</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La consegna è gratuita per ordini superiori a € 500,00 (I.V.A. esclusa).</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Per ordini inferiori a € 500,00 verrà richiesto un contributo di trasporto di € 15,00.</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xml:space="preserve">• In presenza di condizioni particolari di consegna (consegna ai piani, centri storici, scarichi difficoltosi, </w:t>
      </w:r>
      <w:proofErr w:type="spellStart"/>
      <w:r>
        <w:rPr>
          <w:rFonts w:ascii="Verdana" w:hAnsi="Verdana"/>
          <w:color w:val="33322F"/>
          <w:sz w:val="18"/>
          <w:szCs w:val="18"/>
        </w:rPr>
        <w:t>sbancalamento</w:t>
      </w:r>
      <w:proofErr w:type="spellEnd"/>
      <w:r>
        <w:rPr>
          <w:rFonts w:ascii="Verdana" w:hAnsi="Verdana"/>
          <w:color w:val="33322F"/>
          <w:sz w:val="18"/>
          <w:szCs w:val="18"/>
        </w:rPr>
        <w:t>, ecc.) verranno applicate spese di trasporto aggiuntive di € 13 al quintale.</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xml:space="preserve">• Se avete prodotti da rendere, per concordare il ritiro delle merci, contattate la persona alla quale avete fatto l’ordine oppure il nostro </w:t>
      </w:r>
      <w:proofErr w:type="spellStart"/>
      <w:r>
        <w:rPr>
          <w:rFonts w:ascii="Verdana" w:hAnsi="Verdana"/>
          <w:color w:val="33322F"/>
          <w:sz w:val="18"/>
          <w:szCs w:val="18"/>
        </w:rPr>
        <w:t>customer</w:t>
      </w:r>
      <w:proofErr w:type="spellEnd"/>
      <w:r>
        <w:rPr>
          <w:rFonts w:ascii="Verdana" w:hAnsi="Verdana"/>
          <w:color w:val="33322F"/>
          <w:sz w:val="18"/>
          <w:szCs w:val="18"/>
        </w:rPr>
        <w:t xml:space="preserve"> service all’indirizzo </w:t>
      </w:r>
      <w:hyperlink r:id="rId9" w:history="1">
        <w:r w:rsidRPr="00161A6B">
          <w:rPr>
            <w:rStyle w:val="Collegamentoipertestuale"/>
            <w:rFonts w:ascii="Verdana" w:hAnsi="Verdana"/>
            <w:sz w:val="18"/>
            <w:szCs w:val="18"/>
          </w:rPr>
          <w:t>ordini.office@antalis.com</w:t>
        </w:r>
      </w:hyperlink>
      <w:r>
        <w:rPr>
          <w:rFonts w:ascii="Verdana" w:hAnsi="Verdana"/>
          <w:color w:val="33322F"/>
          <w:sz w:val="18"/>
          <w:szCs w:val="18"/>
        </w:rPr>
        <w:t>.</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Antalis si riserva di far pagare i ritiri, qualora ciò fosse dovuto a cancellazione totale o parziale dell’ordine.</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Gli accrediti per resi verranno fatti solo per prodotti ritornati integri, chiusi e nelle confezioni originali.</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Se le merci sono state consegnate in modo non conforme e segnalata in bolla Antalis provvederà al ritiro delle stesse.</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Antalis non può essere ritenuta responsabile per eventuali mancate vendite dovute a ritardi di consegna.</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xml:space="preserve">• In caso di scioperi, incendi, alluvioni, gusti a macchinari, carenze di materia prima, interruzioni di energia elettriche ed in qualsiasi caso di forza maggiore che impedisca o limiti il regolare andamento dell’attività, è facoltà di Antalis ridurre, sospendere, posporre o </w:t>
      </w:r>
      <w:proofErr w:type="gramStart"/>
      <w:r>
        <w:rPr>
          <w:rFonts w:ascii="Verdana" w:hAnsi="Verdana"/>
          <w:color w:val="33322F"/>
          <w:sz w:val="18"/>
          <w:szCs w:val="18"/>
        </w:rPr>
        <w:t>annullare  la</w:t>
      </w:r>
      <w:proofErr w:type="gramEnd"/>
      <w:r>
        <w:rPr>
          <w:rFonts w:ascii="Verdana" w:hAnsi="Verdana"/>
          <w:color w:val="33322F"/>
          <w:sz w:val="18"/>
          <w:szCs w:val="18"/>
        </w:rPr>
        <w:t xml:space="preserve"> fornitura senza diritto del cliente a compensi o risarcimenti di sorta.</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br/>
      </w:r>
      <w:r>
        <w:rPr>
          <w:rStyle w:val="Enfasigrassetto"/>
          <w:rFonts w:ascii="Verdana" w:hAnsi="Verdana"/>
          <w:color w:val="33322F"/>
          <w:sz w:val="18"/>
          <w:szCs w:val="18"/>
        </w:rPr>
        <w:t xml:space="preserve">4. Contestazioni / </w:t>
      </w:r>
      <w:proofErr w:type="spellStart"/>
      <w:r>
        <w:rPr>
          <w:rStyle w:val="Enfasigrassetto"/>
          <w:rFonts w:ascii="Verdana" w:hAnsi="Verdana"/>
          <w:color w:val="33322F"/>
          <w:sz w:val="18"/>
          <w:szCs w:val="18"/>
        </w:rPr>
        <w:t>Queries</w:t>
      </w:r>
      <w:proofErr w:type="spellEnd"/>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xml:space="preserve">•  Qualsiasi contestazione deve essere inviata via mail all’indirizzo </w:t>
      </w:r>
      <w:hyperlink r:id="rId10" w:history="1">
        <w:r w:rsidRPr="00B5004F">
          <w:rPr>
            <w:rStyle w:val="Collegamentoipertestuale"/>
            <w:rFonts w:ascii="Verdana" w:hAnsi="Verdana"/>
            <w:sz w:val="18"/>
            <w:szCs w:val="18"/>
          </w:rPr>
          <w:t>ordini.office@antalis.com</w:t>
        </w:r>
      </w:hyperlink>
      <w:r w:rsidR="00BF58EF">
        <w:rPr>
          <w:rFonts w:ascii="Verdana" w:hAnsi="Verdana"/>
          <w:color w:val="33322F"/>
          <w:sz w:val="18"/>
          <w:szCs w:val="18"/>
        </w:rPr>
        <w:t xml:space="preserve"> </w:t>
      </w:r>
      <w:r>
        <w:rPr>
          <w:rFonts w:ascii="Verdana" w:hAnsi="Verdana"/>
          <w:color w:val="33322F"/>
          <w:sz w:val="18"/>
          <w:szCs w:val="18"/>
        </w:rPr>
        <w:t>indicando sempre:</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xml:space="preserve">          • Codice Cliente (può essere fornito sia dal referente commerciale che dal </w:t>
      </w:r>
      <w:proofErr w:type="spellStart"/>
      <w:r>
        <w:rPr>
          <w:rFonts w:ascii="Verdana" w:hAnsi="Verdana"/>
          <w:color w:val="33322F"/>
          <w:sz w:val="18"/>
          <w:szCs w:val="18"/>
        </w:rPr>
        <w:t>Customer</w:t>
      </w:r>
      <w:proofErr w:type="spellEnd"/>
      <w:r>
        <w:rPr>
          <w:rFonts w:ascii="Verdana" w:hAnsi="Verdana"/>
          <w:color w:val="33322F"/>
          <w:sz w:val="18"/>
          <w:szCs w:val="18"/>
        </w:rPr>
        <w:t xml:space="preserve"> Service)</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 Numero Ordine Antalis (presente in fattura)</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 Numero Bolla di consegna (presente in fattura)</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 Numero Fattura</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 Motivo della contestazione ed eventuali codici e quantità dei prodotti contestati.</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Style w:val="Enfasigrassetto"/>
          <w:rFonts w:ascii="Verdana" w:hAnsi="Verdana"/>
          <w:color w:val="33322F"/>
          <w:sz w:val="18"/>
          <w:szCs w:val="18"/>
        </w:rPr>
        <w:lastRenderedPageBreak/>
        <w:t>5. Condizioni standard di pagamento</w:t>
      </w:r>
    </w:p>
    <w:p w:rsidR="00FB6344" w:rsidRDefault="00FB6344" w:rsidP="00FB6344">
      <w:pPr>
        <w:pStyle w:val="NormaleWeb"/>
        <w:shd w:val="clear" w:color="auto" w:fill="FFFFFF"/>
        <w:spacing w:before="0" w:beforeAutospacing="0" w:after="0" w:afterAutospacing="0" w:line="293" w:lineRule="atLeast"/>
        <w:rPr>
          <w:rFonts w:ascii="Verdana" w:hAnsi="Verdana"/>
          <w:color w:val="33322F"/>
          <w:sz w:val="18"/>
          <w:szCs w:val="18"/>
        </w:rPr>
      </w:pPr>
      <w:r>
        <w:rPr>
          <w:rFonts w:ascii="Verdana" w:hAnsi="Verdana"/>
          <w:color w:val="33322F"/>
          <w:sz w:val="18"/>
          <w:szCs w:val="18"/>
        </w:rPr>
        <w:t>•  Primo ordine di nuovi clienti: pagamento anticipato con bonifico bancario.</w:t>
      </w:r>
      <w:r>
        <w:rPr>
          <w:rFonts w:ascii="Verdana" w:hAnsi="Verdana"/>
          <w:color w:val="33322F"/>
          <w:sz w:val="18"/>
          <w:szCs w:val="18"/>
        </w:rPr>
        <w:br/>
      </w:r>
      <w:proofErr w:type="gramStart"/>
      <w:r>
        <w:rPr>
          <w:rFonts w:ascii="Verdana" w:hAnsi="Verdana"/>
          <w:color w:val="33322F"/>
          <w:sz w:val="18"/>
          <w:szCs w:val="18"/>
        </w:rPr>
        <w:t>•  Le</w:t>
      </w:r>
      <w:proofErr w:type="gramEnd"/>
      <w:r>
        <w:rPr>
          <w:rFonts w:ascii="Verdana" w:hAnsi="Verdana"/>
          <w:color w:val="33322F"/>
          <w:sz w:val="18"/>
          <w:szCs w:val="18"/>
        </w:rPr>
        <w:t xml:space="preserve"> condizioni di pagamento concordate con ogni singolo cliente dovranno essere coerenti con la Credit Policy di Antalis.</w:t>
      </w:r>
    </w:p>
    <w:p w:rsidR="00FB6344" w:rsidRDefault="00FB6344" w:rsidP="00FB6344">
      <w:pPr>
        <w:pStyle w:val="NormaleWeb"/>
        <w:shd w:val="clear" w:color="auto" w:fill="FFFFFF"/>
        <w:spacing w:before="0" w:beforeAutospacing="0" w:after="0" w:afterAutospacing="0" w:line="293" w:lineRule="atLeast"/>
        <w:rPr>
          <w:rStyle w:val="Enfasigrassetto"/>
          <w:rFonts w:ascii="Verdana" w:hAnsi="Verdana"/>
          <w:color w:val="33322F"/>
          <w:sz w:val="18"/>
          <w:szCs w:val="18"/>
        </w:rPr>
      </w:pPr>
    </w:p>
    <w:p w:rsidR="00FB6344" w:rsidRDefault="00FB6344" w:rsidP="00FB6344">
      <w:pPr>
        <w:pStyle w:val="NormaleWeb"/>
        <w:shd w:val="clear" w:color="auto" w:fill="FFFFFF"/>
        <w:spacing w:before="0" w:beforeAutospacing="0" w:after="0" w:afterAutospacing="0" w:line="293" w:lineRule="atLeast"/>
        <w:rPr>
          <w:rFonts w:ascii="Verdana" w:hAnsi="Verdana"/>
          <w:color w:val="33322F"/>
          <w:sz w:val="18"/>
          <w:szCs w:val="18"/>
        </w:rPr>
      </w:pPr>
      <w:r>
        <w:rPr>
          <w:rStyle w:val="Enfasigrassetto"/>
          <w:rFonts w:ascii="Verdana" w:hAnsi="Verdana"/>
          <w:color w:val="33322F"/>
          <w:sz w:val="18"/>
          <w:szCs w:val="18"/>
        </w:rPr>
        <w:t>6. Incasso del Credito</w:t>
      </w:r>
    </w:p>
    <w:p w:rsidR="00FB6344" w:rsidRDefault="00FB6344" w:rsidP="00FB6344">
      <w:pPr>
        <w:pStyle w:val="NormaleWeb"/>
        <w:shd w:val="clear" w:color="auto" w:fill="FFFFFF"/>
        <w:spacing w:before="0" w:beforeAutospacing="0" w:after="0" w:afterAutospacing="0" w:line="293" w:lineRule="atLeast"/>
        <w:rPr>
          <w:rFonts w:ascii="Verdana" w:hAnsi="Verdana"/>
          <w:color w:val="33322F"/>
          <w:sz w:val="18"/>
          <w:szCs w:val="18"/>
        </w:rPr>
      </w:pPr>
      <w:r>
        <w:rPr>
          <w:rFonts w:ascii="Verdana" w:hAnsi="Verdana"/>
          <w:color w:val="33322F"/>
          <w:sz w:val="18"/>
          <w:szCs w:val="18"/>
        </w:rPr>
        <w:t xml:space="preserve">•  Le fatture si intendono integralmente accettato ove non siano respinte entro 10 giorni dal loro ricevimento. </w:t>
      </w:r>
      <w:r>
        <w:rPr>
          <w:rFonts w:ascii="Verdana" w:hAnsi="Verdana"/>
          <w:color w:val="33322F"/>
          <w:sz w:val="18"/>
          <w:szCs w:val="18"/>
        </w:rPr>
        <w:br/>
        <w:t>•  Il mancato pagamento, anche per cause indipendenti dalla volontà del cliente, autorizza Antalis a sospendere le forniture ed interrompere il contratto.</w:t>
      </w:r>
      <w:r>
        <w:rPr>
          <w:rFonts w:ascii="Verdana" w:hAnsi="Verdana"/>
          <w:color w:val="33322F"/>
          <w:sz w:val="18"/>
          <w:szCs w:val="18"/>
        </w:rPr>
        <w:br/>
      </w:r>
      <w:proofErr w:type="gramStart"/>
      <w:r>
        <w:rPr>
          <w:rFonts w:ascii="Verdana" w:hAnsi="Verdana"/>
          <w:color w:val="33322F"/>
          <w:sz w:val="18"/>
          <w:szCs w:val="18"/>
        </w:rPr>
        <w:t>•  Il</w:t>
      </w:r>
      <w:proofErr w:type="gramEnd"/>
      <w:r>
        <w:rPr>
          <w:rFonts w:ascii="Verdana" w:hAnsi="Verdana"/>
          <w:color w:val="33322F"/>
          <w:sz w:val="18"/>
          <w:szCs w:val="18"/>
        </w:rPr>
        <w:t xml:space="preserve"> ritardo nei pagamenti autorizza Antalis ad applicare interessi di mora secondo le leggi vigenti.</w:t>
      </w:r>
    </w:p>
    <w:p w:rsidR="00FB6344" w:rsidRDefault="00FB6344" w:rsidP="00FB6344">
      <w:pPr>
        <w:pStyle w:val="NormaleWeb"/>
        <w:shd w:val="clear" w:color="auto" w:fill="FFFFFF"/>
        <w:spacing w:before="0" w:beforeAutospacing="0" w:after="0" w:afterAutospacing="0" w:line="293" w:lineRule="atLeast"/>
        <w:rPr>
          <w:rFonts w:ascii="Verdana" w:hAnsi="Verdana"/>
          <w:color w:val="33322F"/>
          <w:sz w:val="18"/>
          <w:szCs w:val="18"/>
        </w:rPr>
      </w:pPr>
      <w:r>
        <w:rPr>
          <w:rFonts w:ascii="Verdana" w:hAnsi="Verdana"/>
          <w:color w:val="33322F"/>
          <w:sz w:val="18"/>
          <w:szCs w:val="18"/>
        </w:rPr>
        <w:br/>
      </w:r>
      <w:r>
        <w:rPr>
          <w:rStyle w:val="Enfasigrassetto"/>
          <w:rFonts w:ascii="Verdana" w:hAnsi="Verdana"/>
          <w:color w:val="33322F"/>
          <w:sz w:val="18"/>
          <w:szCs w:val="18"/>
        </w:rPr>
        <w:t>7. Protezione dei dati personali</w:t>
      </w:r>
    </w:p>
    <w:p w:rsidR="00FB6344" w:rsidRDefault="00FB6344" w:rsidP="00FB6344">
      <w:pPr>
        <w:pStyle w:val="NormaleWeb"/>
        <w:shd w:val="clear" w:color="auto" w:fill="FFFFFF"/>
        <w:spacing w:before="0" w:beforeAutospacing="0" w:after="0" w:afterAutospacing="0" w:line="293" w:lineRule="atLeast"/>
        <w:rPr>
          <w:rFonts w:ascii="Verdana" w:hAnsi="Verdana"/>
          <w:color w:val="33322F"/>
          <w:sz w:val="18"/>
          <w:szCs w:val="18"/>
        </w:rPr>
      </w:pPr>
      <w:r>
        <w:rPr>
          <w:rFonts w:ascii="Verdana" w:hAnsi="Verdana"/>
          <w:color w:val="33322F"/>
          <w:sz w:val="18"/>
          <w:szCs w:val="18"/>
        </w:rPr>
        <w:t>•  Ogni dato personale che viene trasmesso ad Antalis viene trattato in conformità all’informativa prevista dalla legge 675/96 e seguenti.</w:t>
      </w:r>
    </w:p>
    <w:p w:rsidR="00FB6344" w:rsidRDefault="00FB6344" w:rsidP="00FB6344">
      <w:pPr>
        <w:pStyle w:val="NormaleWeb"/>
        <w:shd w:val="clear" w:color="auto" w:fill="FFFFFF"/>
        <w:spacing w:before="0" w:beforeAutospacing="0" w:after="0" w:afterAutospacing="0" w:line="293" w:lineRule="atLeast"/>
        <w:rPr>
          <w:rFonts w:ascii="Verdana" w:hAnsi="Verdana"/>
          <w:color w:val="33322F"/>
          <w:sz w:val="18"/>
          <w:szCs w:val="18"/>
        </w:rPr>
      </w:pPr>
      <w:r>
        <w:rPr>
          <w:rFonts w:ascii="Verdana" w:hAnsi="Verdana"/>
          <w:color w:val="33322F"/>
          <w:sz w:val="18"/>
          <w:szCs w:val="18"/>
        </w:rPr>
        <w:br/>
      </w:r>
      <w:r>
        <w:rPr>
          <w:rStyle w:val="Enfasigrassetto"/>
          <w:rFonts w:ascii="Verdana" w:hAnsi="Verdana"/>
          <w:color w:val="33322F"/>
          <w:sz w:val="18"/>
          <w:szCs w:val="18"/>
        </w:rPr>
        <w:t>8. Giurisdizione, legge applicabile e foro competente</w:t>
      </w:r>
    </w:p>
    <w:p w:rsidR="00FB6344" w:rsidRPr="004A5E48" w:rsidRDefault="00FB6344" w:rsidP="00FB6344">
      <w:pPr>
        <w:pStyle w:val="NormaleWeb"/>
        <w:shd w:val="clear" w:color="auto" w:fill="FFFFFF"/>
        <w:spacing w:before="0" w:beforeAutospacing="0" w:after="0" w:afterAutospacing="0" w:line="293" w:lineRule="atLeast"/>
        <w:jc w:val="both"/>
        <w:rPr>
          <w:rStyle w:val="Enfasigrassetto"/>
          <w:rFonts w:ascii="Verdana" w:hAnsi="Verdana"/>
          <w:b w:val="0"/>
          <w:bCs w:val="0"/>
          <w:color w:val="33322F"/>
          <w:sz w:val="18"/>
          <w:szCs w:val="18"/>
        </w:rPr>
      </w:pPr>
      <w:r>
        <w:rPr>
          <w:rFonts w:ascii="Verdana" w:hAnsi="Verdana"/>
          <w:color w:val="33322F"/>
          <w:sz w:val="18"/>
          <w:szCs w:val="18"/>
        </w:rPr>
        <w:t>•  Le presenti condizioni generali sono regolate dalla legge italiana. Tutte le controversie, anche quelle relative all’interpretazione, esecuzione e risoluzione dei contratti, saranno di competenza esclusiva dell’autorità giudiziaria del foro di Milano, anche per eventuali azioni di garanzia.</w:t>
      </w:r>
    </w:p>
    <w:p w:rsidR="00FB6344" w:rsidRDefault="00FB6344" w:rsidP="00FB6344">
      <w:pPr>
        <w:pStyle w:val="NormaleWeb"/>
        <w:shd w:val="clear" w:color="auto" w:fill="FFFFFF"/>
        <w:spacing w:before="0" w:beforeAutospacing="0" w:after="0" w:afterAutospacing="0" w:line="293" w:lineRule="atLeast"/>
        <w:rPr>
          <w:rStyle w:val="Enfasigrassetto"/>
          <w:rFonts w:ascii="Verdana" w:hAnsi="Verdana"/>
          <w:color w:val="33322F"/>
          <w:sz w:val="18"/>
          <w:szCs w:val="18"/>
        </w:rPr>
      </w:pPr>
    </w:p>
    <w:p w:rsidR="00FB6344" w:rsidRDefault="00FB6344" w:rsidP="00FB6344">
      <w:pPr>
        <w:pStyle w:val="NormaleWeb"/>
        <w:shd w:val="clear" w:color="auto" w:fill="FFFFFF"/>
        <w:spacing w:before="0" w:beforeAutospacing="0" w:after="0" w:afterAutospacing="0" w:line="293" w:lineRule="atLeast"/>
        <w:rPr>
          <w:rStyle w:val="Enfasigrassetto"/>
          <w:rFonts w:ascii="Verdana" w:hAnsi="Verdana"/>
          <w:color w:val="33322F"/>
          <w:sz w:val="18"/>
          <w:szCs w:val="18"/>
        </w:rPr>
      </w:pPr>
      <w:r>
        <w:rPr>
          <w:rStyle w:val="Enfasigrassetto"/>
          <w:rFonts w:ascii="Verdana" w:hAnsi="Verdana"/>
          <w:color w:val="33322F"/>
          <w:sz w:val="18"/>
          <w:szCs w:val="18"/>
        </w:rPr>
        <w:t>9. Garanzia</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Se entro 8 giorni dal ricevimento di qualsiasi nostro prodotto, lo stesso non soddisfa le Vostre aspettative sia di qualità che di prestazioni, lo sostituiremo immediatamente senza ulteriori costi aggiuntivi.</w:t>
      </w:r>
      <w:r>
        <w:rPr>
          <w:rFonts w:ascii="Verdana" w:hAnsi="Verdana"/>
          <w:color w:val="33322F"/>
          <w:sz w:val="18"/>
          <w:szCs w:val="18"/>
        </w:rPr>
        <w:br/>
      </w:r>
      <w:proofErr w:type="gramStart"/>
      <w:r>
        <w:rPr>
          <w:rFonts w:ascii="Verdana" w:hAnsi="Verdana"/>
          <w:color w:val="33322F"/>
          <w:sz w:val="18"/>
          <w:szCs w:val="18"/>
        </w:rPr>
        <w:t>•  Tutti</w:t>
      </w:r>
      <w:proofErr w:type="gramEnd"/>
      <w:r>
        <w:rPr>
          <w:rFonts w:ascii="Verdana" w:hAnsi="Verdana"/>
          <w:color w:val="33322F"/>
          <w:sz w:val="18"/>
          <w:szCs w:val="18"/>
        </w:rPr>
        <w:t xml:space="preserve"> i prodotti contenuti in questo catalogo sono coperti dalla garanzia Antalis.</w:t>
      </w:r>
    </w:p>
    <w:p w:rsidR="00FB6344" w:rsidRDefault="00FB6344" w:rsidP="00FB6344">
      <w:pPr>
        <w:pStyle w:val="NormaleWeb"/>
        <w:shd w:val="clear" w:color="auto" w:fill="FFFFFF"/>
        <w:spacing w:before="0" w:beforeAutospacing="0" w:after="0" w:afterAutospacing="0" w:line="293" w:lineRule="atLeast"/>
        <w:rPr>
          <w:rStyle w:val="Enfasigrassetto"/>
          <w:rFonts w:ascii="Verdana" w:hAnsi="Verdana"/>
          <w:color w:val="33322F"/>
          <w:sz w:val="18"/>
          <w:szCs w:val="18"/>
        </w:rPr>
      </w:pPr>
      <w:r>
        <w:rPr>
          <w:rFonts w:ascii="Verdana" w:hAnsi="Verdana"/>
          <w:color w:val="33322F"/>
          <w:sz w:val="18"/>
          <w:szCs w:val="18"/>
        </w:rPr>
        <w:br/>
      </w:r>
      <w:r>
        <w:rPr>
          <w:rStyle w:val="Enfasigrassetto"/>
          <w:rFonts w:ascii="Verdana" w:hAnsi="Verdana"/>
          <w:color w:val="33322F"/>
          <w:sz w:val="18"/>
          <w:szCs w:val="18"/>
        </w:rPr>
        <w:t>10. Nostre Responsabilità</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r>
        <w:rPr>
          <w:rFonts w:ascii="Verdana" w:hAnsi="Verdana"/>
          <w:color w:val="33322F"/>
          <w:sz w:val="18"/>
          <w:szCs w:val="18"/>
        </w:rPr>
        <w:t>•  Antalis non si ritiene legalmente responsabile per perdite di profitto, perdite di dati o perdite indirette o conseguenti dovute all’utilizzo dei prodotti commercializzati.  Queste condizioni si applicano a tutti gli ordini se non diversamente concordato per iscritto.</w:t>
      </w:r>
    </w:p>
    <w:p w:rsidR="00FB6344" w:rsidRDefault="00FB6344" w:rsidP="00FB6344">
      <w:pPr>
        <w:pStyle w:val="NormaleWeb"/>
        <w:shd w:val="clear" w:color="auto" w:fill="FFFFFF"/>
        <w:spacing w:before="0" w:beforeAutospacing="0" w:after="0" w:afterAutospacing="0" w:line="293" w:lineRule="atLeast"/>
        <w:jc w:val="both"/>
        <w:rPr>
          <w:rFonts w:ascii="Verdana" w:hAnsi="Verdana"/>
          <w:color w:val="33322F"/>
          <w:sz w:val="18"/>
          <w:szCs w:val="18"/>
        </w:rPr>
      </w:pPr>
    </w:p>
    <w:p w:rsidR="00FB6344" w:rsidRDefault="00FB6344" w:rsidP="00FB6344">
      <w:pPr>
        <w:pStyle w:val="NormaleWeb"/>
        <w:shd w:val="clear" w:color="auto" w:fill="FFFFFF"/>
        <w:spacing w:before="0" w:beforeAutospacing="0" w:after="0" w:afterAutospacing="0" w:line="293" w:lineRule="atLeast"/>
        <w:jc w:val="both"/>
        <w:rPr>
          <w:rFonts w:ascii="Verdana" w:hAnsi="Verdana"/>
          <w:b/>
          <w:color w:val="33322F"/>
          <w:sz w:val="18"/>
          <w:szCs w:val="18"/>
        </w:rPr>
      </w:pPr>
      <w:r w:rsidRPr="001E5575">
        <w:rPr>
          <w:rFonts w:ascii="Verdana" w:hAnsi="Verdana"/>
          <w:b/>
          <w:color w:val="33322F"/>
          <w:sz w:val="18"/>
          <w:szCs w:val="18"/>
        </w:rPr>
        <w:t xml:space="preserve">11. </w:t>
      </w:r>
      <w:r>
        <w:rPr>
          <w:rFonts w:ascii="Verdana" w:hAnsi="Verdana"/>
          <w:b/>
          <w:color w:val="33322F"/>
          <w:sz w:val="18"/>
          <w:szCs w:val="18"/>
        </w:rPr>
        <w:t>Gestione Bancali EPAL</w:t>
      </w:r>
    </w:p>
    <w:p w:rsidR="00FB6344" w:rsidRPr="00FB6344" w:rsidRDefault="00FB6344" w:rsidP="00FB6344">
      <w:pPr>
        <w:spacing w:line="276" w:lineRule="auto"/>
        <w:rPr>
          <w:rFonts w:ascii="Arial" w:hAnsi="Arial" w:cs="Arial"/>
          <w:sz w:val="20"/>
          <w:lang w:val="it-IT" w:eastAsia="it-IT"/>
        </w:rPr>
      </w:pPr>
      <w:r w:rsidRPr="00FB6344">
        <w:rPr>
          <w:rStyle w:val="Enfasigrassetto"/>
          <w:rFonts w:ascii="Verdana" w:hAnsi="Verdana"/>
          <w:color w:val="33322F"/>
          <w:sz w:val="28"/>
          <w:szCs w:val="28"/>
          <w:lang w:val="it-IT"/>
        </w:rPr>
        <w:t xml:space="preserve">. </w:t>
      </w:r>
      <w:r w:rsidRPr="00FB6344">
        <w:rPr>
          <w:rFonts w:ascii="Arial" w:hAnsi="Arial" w:cs="Arial"/>
          <w:sz w:val="20"/>
          <w:lang w:val="it-IT"/>
        </w:rPr>
        <w:t xml:space="preserve">Qualora la consegna venga effettuata su bancali EPAL, sono da considerarsi a perdere e da gestire dal ricevente in ottemperanza alla </w:t>
      </w:r>
      <w:r w:rsidRPr="00FB6344">
        <w:rPr>
          <w:rFonts w:ascii="Arial" w:hAnsi="Arial" w:cs="Arial"/>
          <w:sz w:val="20"/>
          <w:lang w:val="it-IT" w:eastAsia="it-IT"/>
        </w:rPr>
        <w:t>Legge N° 51 del 20 maggio 2022 art.17 bis sull’interscambio.</w:t>
      </w:r>
    </w:p>
    <w:p w:rsidR="00FB6344" w:rsidRDefault="00FB6344" w:rsidP="00FB6344">
      <w:pPr>
        <w:pStyle w:val="NormaleWeb"/>
        <w:shd w:val="clear" w:color="auto" w:fill="FFFFFF"/>
        <w:spacing w:before="0" w:beforeAutospacing="0" w:after="0" w:afterAutospacing="0" w:line="293" w:lineRule="atLeast"/>
        <w:jc w:val="both"/>
        <w:rPr>
          <w:rStyle w:val="Enfasigrassetto"/>
          <w:rFonts w:ascii="Verdana" w:hAnsi="Verdana"/>
          <w:color w:val="33322F"/>
          <w:sz w:val="18"/>
          <w:szCs w:val="18"/>
        </w:rPr>
      </w:pPr>
    </w:p>
    <w:p w:rsidR="00FB6344" w:rsidRDefault="00FB6344" w:rsidP="00FB6344">
      <w:pPr>
        <w:pStyle w:val="NormaleWeb"/>
        <w:shd w:val="clear" w:color="auto" w:fill="FFFFFF"/>
        <w:spacing w:before="0" w:beforeAutospacing="0" w:after="0" w:afterAutospacing="0" w:line="293" w:lineRule="atLeast"/>
        <w:jc w:val="both"/>
        <w:rPr>
          <w:rStyle w:val="Enfasigrassetto"/>
          <w:rFonts w:ascii="Verdana" w:hAnsi="Verdana"/>
          <w:color w:val="33322F"/>
          <w:sz w:val="18"/>
          <w:szCs w:val="18"/>
        </w:rPr>
      </w:pPr>
      <w:r>
        <w:rPr>
          <w:rStyle w:val="Enfasigrassetto"/>
          <w:rFonts w:ascii="Verdana" w:hAnsi="Verdana"/>
          <w:color w:val="33322F"/>
          <w:sz w:val="18"/>
          <w:szCs w:val="18"/>
        </w:rPr>
        <w:t>12. Informazioni</w:t>
      </w:r>
    </w:p>
    <w:p w:rsidR="00FB6344" w:rsidRDefault="00FB6344" w:rsidP="00FB6344">
      <w:pPr>
        <w:pStyle w:val="NormaleWeb"/>
        <w:shd w:val="clear" w:color="auto" w:fill="FFFFFF"/>
        <w:spacing w:before="0" w:beforeAutospacing="0" w:after="0" w:afterAutospacing="0" w:line="293" w:lineRule="atLeast"/>
        <w:rPr>
          <w:rFonts w:ascii="Verdana" w:hAnsi="Verdana"/>
          <w:color w:val="33322F"/>
          <w:sz w:val="18"/>
          <w:szCs w:val="18"/>
        </w:rPr>
      </w:pPr>
      <w:r>
        <w:rPr>
          <w:rFonts w:ascii="Verdana" w:hAnsi="Verdana"/>
          <w:color w:val="33322F"/>
          <w:sz w:val="18"/>
          <w:szCs w:val="18"/>
        </w:rPr>
        <w:t>•  Per qualsiasi ulteriore informazione Vi invitiamo a:</w:t>
      </w:r>
      <w:r>
        <w:rPr>
          <w:rFonts w:ascii="Verdana" w:hAnsi="Verdana"/>
          <w:color w:val="33322F"/>
          <w:sz w:val="18"/>
          <w:szCs w:val="18"/>
        </w:rPr>
        <w:br/>
        <w:t>          • Contattare il vostro referente commerciale</w:t>
      </w:r>
      <w:r>
        <w:rPr>
          <w:rFonts w:ascii="Verdana" w:hAnsi="Verdana"/>
          <w:color w:val="33322F"/>
          <w:sz w:val="18"/>
          <w:szCs w:val="18"/>
        </w:rPr>
        <w:br/>
        <w:t xml:space="preserve">          • Inviare una e-mail a </w:t>
      </w:r>
      <w:hyperlink r:id="rId11" w:history="1">
        <w:r w:rsidRPr="00B5004F">
          <w:rPr>
            <w:rStyle w:val="Collegamentoipertestuale"/>
            <w:rFonts w:ascii="Verdana" w:hAnsi="Verdana"/>
            <w:sz w:val="18"/>
            <w:szCs w:val="18"/>
          </w:rPr>
          <w:t>ordini.office@antalis.com</w:t>
        </w:r>
      </w:hyperlink>
      <w:r>
        <w:rPr>
          <w:rFonts w:ascii="Verdana" w:hAnsi="Verdana"/>
          <w:color w:val="33322F"/>
          <w:sz w:val="18"/>
          <w:szCs w:val="18"/>
        </w:rPr>
        <w:t xml:space="preserve"> </w:t>
      </w:r>
      <w:r>
        <w:rPr>
          <w:rFonts w:ascii="Verdana" w:hAnsi="Verdana"/>
          <w:color w:val="33322F"/>
          <w:sz w:val="18"/>
          <w:szCs w:val="18"/>
        </w:rPr>
        <w:br/>
        <w:t>          • Collegarsi al sito </w:t>
      </w:r>
      <w:hyperlink r:id="rId12" w:tgtFrame="_blank" w:tooltip="www.antalis.it" w:history="1">
        <w:r>
          <w:rPr>
            <w:rStyle w:val="Collegamentoipertestuale"/>
            <w:rFonts w:ascii="Verdana" w:hAnsi="Verdana"/>
            <w:color w:val="1B181C"/>
            <w:sz w:val="18"/>
            <w:szCs w:val="18"/>
          </w:rPr>
          <w:t>www.antalis.it</w:t>
        </w:r>
      </w:hyperlink>
    </w:p>
    <w:p w:rsidR="00FB6344" w:rsidRDefault="00FB6344" w:rsidP="00FB6344"/>
    <w:p w:rsidR="003F4FCC" w:rsidRPr="001F1D18" w:rsidRDefault="001F1D18" w:rsidP="003969EC">
      <w:pPr>
        <w:pStyle w:val="WW-Contenutotabella11111"/>
        <w:jc w:val="right"/>
        <w:rPr>
          <w:rFonts w:asciiTheme="minorHAnsi" w:hAnsiTheme="minorHAnsi" w:cs="Arial"/>
          <w:sz w:val="20"/>
        </w:rPr>
      </w:pPr>
      <w:r w:rsidRPr="001F1D18">
        <w:rPr>
          <w:rFonts w:asciiTheme="minorHAnsi" w:hAnsiTheme="minorHAnsi"/>
          <w:b/>
          <w:sz w:val="20"/>
        </w:rPr>
        <w:tab/>
      </w:r>
      <w:r w:rsidR="008939FC" w:rsidRPr="001F1D18">
        <w:rPr>
          <w:rFonts w:asciiTheme="minorHAnsi" w:hAnsiTheme="minorHAnsi" w:cs="Arial"/>
          <w:noProof/>
          <w:color w:val="000000"/>
          <w:sz w:val="20"/>
          <w:lang w:val="de-DE" w:eastAsia="de-DE"/>
        </w:rPr>
        <w:drawing>
          <wp:anchor distT="0" distB="0" distL="114300" distR="114300" simplePos="0" relativeHeight="251660288" behindDoc="0" locked="0" layoutInCell="1" allowOverlap="1" wp14:anchorId="76B84BA8" wp14:editId="173B6A10">
            <wp:simplePos x="0" y="0"/>
            <wp:positionH relativeFrom="margin">
              <wp:posOffset>-188595</wp:posOffset>
            </wp:positionH>
            <wp:positionV relativeFrom="margin">
              <wp:posOffset>8180705</wp:posOffset>
            </wp:positionV>
            <wp:extent cx="419100" cy="466725"/>
            <wp:effectExtent l="0" t="0" r="0" b="952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pic:spPr>
                </pic:pic>
              </a:graphicData>
            </a:graphic>
          </wp:anchor>
        </w:drawing>
      </w:r>
    </w:p>
    <w:sectPr w:rsidR="003F4FCC" w:rsidRPr="001F1D18" w:rsidSect="00D21DE2">
      <w:headerReference w:type="default" r:id="rId14"/>
      <w:footerReference w:type="default" r:id="rId15"/>
      <w:pgSz w:w="11907" w:h="16840" w:code="9"/>
      <w:pgMar w:top="519" w:right="992" w:bottom="567" w:left="851" w:header="170" w:footer="495"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8DA" w:rsidRDefault="00CF78DA">
      <w:r>
        <w:separator/>
      </w:r>
    </w:p>
  </w:endnote>
  <w:endnote w:type="continuationSeparator" w:id="0">
    <w:p w:rsidR="00CF78DA" w:rsidRDefault="00CF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adi MT Light">
    <w:panose1 w:val="00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ightExt">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badi MT">
    <w:panose1 w:val="020B0603020204020203"/>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9FC" w:rsidRPr="00D96187" w:rsidRDefault="008939FC" w:rsidP="008939FC">
    <w:pPr>
      <w:pStyle w:val="Pidipagina"/>
      <w:pBdr>
        <w:top w:val="single" w:sz="4" w:space="1" w:color="auto"/>
      </w:pBdr>
      <w:spacing w:line="200" w:lineRule="exact"/>
      <w:ind w:left="142"/>
      <w:rPr>
        <w:lang w:val="it-IT"/>
      </w:rPr>
    </w:pPr>
    <w:r w:rsidRPr="00D96187">
      <w:rPr>
        <w:lang w:val="it-IT"/>
      </w:rPr>
      <w:t>______</w:t>
    </w:r>
  </w:p>
  <w:p w:rsidR="00A62DB4" w:rsidRPr="005E74DF" w:rsidRDefault="00630E4B" w:rsidP="008939FC">
    <w:pPr>
      <w:pStyle w:val="Pidipagina"/>
      <w:spacing w:line="200" w:lineRule="exact"/>
      <w:jc w:val="center"/>
      <w:rPr>
        <w:rFonts w:ascii="Arial" w:hAnsi="Arial" w:cs="Arial"/>
        <w:b/>
        <w:color w:val="808080"/>
        <w:sz w:val="16"/>
        <w:szCs w:val="16"/>
        <w:lang w:val="it-IT"/>
      </w:rPr>
    </w:pPr>
    <w:r w:rsidRPr="005E74DF">
      <w:rPr>
        <w:rFonts w:ascii="Arial" w:hAnsi="Arial" w:cs="Arial"/>
        <w:b/>
        <w:color w:val="808080"/>
        <w:sz w:val="16"/>
        <w:szCs w:val="16"/>
        <w:lang w:val="it-IT"/>
      </w:rPr>
      <w:t xml:space="preserve">Antalis Packaging Italia </w:t>
    </w:r>
    <w:r w:rsidR="00A62DB4" w:rsidRPr="005E74DF">
      <w:rPr>
        <w:rFonts w:ascii="Arial" w:hAnsi="Arial" w:cs="Arial"/>
        <w:b/>
        <w:color w:val="808080"/>
        <w:sz w:val="16"/>
        <w:szCs w:val="16"/>
        <w:lang w:val="it-IT"/>
      </w:rPr>
      <w:t>srl uninominale</w:t>
    </w:r>
  </w:p>
  <w:p w:rsidR="00A62DB4" w:rsidRPr="005E74DF" w:rsidRDefault="008939FC" w:rsidP="008939FC">
    <w:pPr>
      <w:pStyle w:val="Pidipagina"/>
      <w:spacing w:line="200" w:lineRule="exact"/>
      <w:ind w:left="-567" w:firstLine="567"/>
      <w:jc w:val="center"/>
      <w:rPr>
        <w:rFonts w:ascii="Arial" w:hAnsi="Arial" w:cs="Arial"/>
        <w:color w:val="808080"/>
        <w:sz w:val="16"/>
        <w:szCs w:val="16"/>
        <w:lang w:val="it-IT"/>
      </w:rPr>
    </w:pPr>
    <w:r>
      <w:rPr>
        <w:rFonts w:ascii="Arial" w:hAnsi="Arial" w:cs="Arial"/>
        <w:noProof/>
        <w:color w:val="808080"/>
        <w:sz w:val="16"/>
        <w:szCs w:val="16"/>
        <w:lang w:val="de-DE" w:eastAsia="de-DE"/>
      </w:rPr>
      <w:drawing>
        <wp:anchor distT="0" distB="0" distL="114300" distR="114300" simplePos="0" relativeHeight="251660288" behindDoc="0" locked="0" layoutInCell="1" allowOverlap="1" wp14:anchorId="498BEE5F" wp14:editId="18447E31">
          <wp:simplePos x="0" y="0"/>
          <wp:positionH relativeFrom="column">
            <wp:posOffset>229870</wp:posOffset>
          </wp:positionH>
          <wp:positionV relativeFrom="paragraph">
            <wp:posOffset>10005060</wp:posOffset>
          </wp:positionV>
          <wp:extent cx="409575" cy="457200"/>
          <wp:effectExtent l="0" t="0" r="9525" b="0"/>
          <wp:wrapNone/>
          <wp:docPr id="4" name="Immagine 4" descr="1c_magenta_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c_magenta_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6"/>
        <w:szCs w:val="16"/>
        <w:lang w:val="de-DE" w:eastAsia="de-DE"/>
      </w:rPr>
      <w:drawing>
        <wp:anchor distT="0" distB="0" distL="114300" distR="114300" simplePos="0" relativeHeight="251659264" behindDoc="0" locked="0" layoutInCell="1" allowOverlap="1" wp14:anchorId="16A9E2D0" wp14:editId="0E6F0435">
          <wp:simplePos x="0" y="0"/>
          <wp:positionH relativeFrom="column">
            <wp:posOffset>229870</wp:posOffset>
          </wp:positionH>
          <wp:positionV relativeFrom="paragraph">
            <wp:posOffset>10005060</wp:posOffset>
          </wp:positionV>
          <wp:extent cx="409575" cy="457200"/>
          <wp:effectExtent l="0" t="0" r="9525" b="0"/>
          <wp:wrapNone/>
          <wp:docPr id="2" name="Immagine 2" descr="1c_magenta_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c_magenta_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6"/>
        <w:szCs w:val="16"/>
        <w:lang w:val="de-DE" w:eastAsia="de-DE"/>
      </w:rPr>
      <w:drawing>
        <wp:anchor distT="0" distB="0" distL="114300" distR="114300" simplePos="0" relativeHeight="251658240" behindDoc="0" locked="0" layoutInCell="1" allowOverlap="1" wp14:anchorId="54011309" wp14:editId="4844196F">
          <wp:simplePos x="0" y="0"/>
          <wp:positionH relativeFrom="column">
            <wp:posOffset>229870</wp:posOffset>
          </wp:positionH>
          <wp:positionV relativeFrom="paragraph">
            <wp:posOffset>10005060</wp:posOffset>
          </wp:positionV>
          <wp:extent cx="409575" cy="457200"/>
          <wp:effectExtent l="0" t="0" r="9525" b="0"/>
          <wp:wrapNone/>
          <wp:docPr id="1" name="Immagine 1" descr="1c_magenta_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_magenta_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E7A" w:rsidRPr="005E74DF">
      <w:rPr>
        <w:rFonts w:ascii="Arial" w:hAnsi="Arial" w:cs="Arial"/>
        <w:color w:val="808080"/>
        <w:sz w:val="16"/>
        <w:szCs w:val="16"/>
        <w:lang w:val="it-IT"/>
      </w:rPr>
      <w:t xml:space="preserve">Via </w:t>
    </w:r>
    <w:r w:rsidR="00336216" w:rsidRPr="005E74DF">
      <w:rPr>
        <w:rFonts w:ascii="Arial" w:hAnsi="Arial" w:cs="Arial"/>
        <w:color w:val="808080"/>
        <w:sz w:val="16"/>
        <w:szCs w:val="16"/>
        <w:lang w:val="it-IT"/>
      </w:rPr>
      <w:t>Gaetano Donizetti 30</w:t>
    </w:r>
    <w:r w:rsidR="00807E7A" w:rsidRPr="005E74DF">
      <w:rPr>
        <w:rFonts w:ascii="Arial" w:hAnsi="Arial" w:cs="Arial"/>
        <w:color w:val="808080"/>
        <w:sz w:val="16"/>
        <w:szCs w:val="16"/>
        <w:lang w:val="it-IT"/>
      </w:rPr>
      <w:t xml:space="preserve"> </w:t>
    </w:r>
    <w:r w:rsidR="00336216" w:rsidRPr="005E74DF">
      <w:rPr>
        <w:rFonts w:ascii="Arial" w:hAnsi="Arial" w:cs="Arial"/>
        <w:color w:val="808080"/>
        <w:sz w:val="16"/>
        <w:szCs w:val="16"/>
        <w:lang w:val="it-IT"/>
      </w:rPr>
      <w:t>–</w:t>
    </w:r>
    <w:r w:rsidR="00807E7A" w:rsidRPr="005E74DF">
      <w:rPr>
        <w:rFonts w:ascii="Arial" w:hAnsi="Arial" w:cs="Arial"/>
        <w:color w:val="808080"/>
        <w:sz w:val="16"/>
        <w:szCs w:val="16"/>
        <w:lang w:val="it-IT"/>
      </w:rPr>
      <w:t xml:space="preserve"> </w:t>
    </w:r>
    <w:r w:rsidR="00336216" w:rsidRPr="005E74DF">
      <w:rPr>
        <w:rFonts w:ascii="Arial" w:hAnsi="Arial" w:cs="Arial"/>
        <w:color w:val="808080"/>
        <w:sz w:val="16"/>
        <w:szCs w:val="16"/>
        <w:lang w:val="it-IT"/>
      </w:rPr>
      <w:t>200</w:t>
    </w:r>
    <w:r w:rsidR="00D96187">
      <w:rPr>
        <w:rFonts w:ascii="Arial" w:hAnsi="Arial" w:cs="Arial"/>
        <w:color w:val="808080"/>
        <w:sz w:val="16"/>
        <w:szCs w:val="16"/>
        <w:lang w:val="it-IT"/>
      </w:rPr>
      <w:t>45</w:t>
    </w:r>
    <w:r w:rsidR="00336216" w:rsidRPr="005E74DF">
      <w:rPr>
        <w:rFonts w:ascii="Arial" w:hAnsi="Arial" w:cs="Arial"/>
        <w:color w:val="808080"/>
        <w:sz w:val="16"/>
        <w:szCs w:val="16"/>
        <w:lang w:val="it-IT"/>
      </w:rPr>
      <w:t xml:space="preserve"> Lainate (MI)</w:t>
    </w:r>
  </w:p>
  <w:p w:rsidR="00807E7A" w:rsidRPr="00630E4B" w:rsidRDefault="00D03DED" w:rsidP="008939FC">
    <w:pPr>
      <w:pStyle w:val="Pidipagina"/>
      <w:spacing w:line="200" w:lineRule="exact"/>
      <w:ind w:left="-567" w:firstLine="567"/>
      <w:jc w:val="center"/>
      <w:rPr>
        <w:rFonts w:ascii="Arial" w:hAnsi="Arial" w:cs="Arial"/>
        <w:b/>
        <w:color w:val="808080"/>
        <w:sz w:val="16"/>
        <w:szCs w:val="16"/>
        <w:lang w:val="it-IT"/>
      </w:rPr>
    </w:pPr>
    <w:r w:rsidRPr="005E74DF">
      <w:rPr>
        <w:rFonts w:ascii="Arial" w:hAnsi="Arial" w:cs="Arial"/>
        <w:color w:val="808080"/>
        <w:sz w:val="16"/>
        <w:szCs w:val="16"/>
        <w:lang w:val="it-IT"/>
      </w:rPr>
      <w:t>Tel +39 02 6254501</w:t>
    </w:r>
  </w:p>
  <w:p w:rsidR="00807E7A" w:rsidRDefault="00807E7A" w:rsidP="008939FC">
    <w:pPr>
      <w:pStyle w:val="Pidipagina"/>
      <w:spacing w:line="200" w:lineRule="exact"/>
      <w:ind w:left="-567" w:firstLine="567"/>
      <w:jc w:val="center"/>
      <w:rPr>
        <w:rFonts w:ascii="Arial" w:hAnsi="Arial" w:cs="Arial"/>
        <w:color w:val="808080"/>
        <w:sz w:val="16"/>
        <w:szCs w:val="16"/>
        <w:lang w:val="it-IT"/>
      </w:rPr>
    </w:pPr>
    <w:r w:rsidRPr="005E74DF">
      <w:rPr>
        <w:rFonts w:ascii="Arial" w:hAnsi="Arial" w:cs="Arial"/>
        <w:color w:val="808080"/>
        <w:sz w:val="16"/>
        <w:szCs w:val="16"/>
        <w:lang w:val="it-IT"/>
      </w:rPr>
      <w:t xml:space="preserve">Capitale Sociale  Euro </w:t>
    </w:r>
    <w:r w:rsidR="007B1714">
      <w:rPr>
        <w:rFonts w:ascii="Arial" w:hAnsi="Arial" w:cs="Arial"/>
        <w:color w:val="808080"/>
        <w:sz w:val="16"/>
        <w:szCs w:val="16"/>
        <w:lang w:val="it-IT"/>
      </w:rPr>
      <w:t>800</w:t>
    </w:r>
    <w:r w:rsidRPr="005E74DF">
      <w:rPr>
        <w:rFonts w:ascii="Arial" w:hAnsi="Arial" w:cs="Arial"/>
        <w:color w:val="808080"/>
        <w:sz w:val="16"/>
        <w:szCs w:val="16"/>
        <w:lang w:val="it-IT"/>
      </w:rPr>
      <w:t xml:space="preserve">.000,00 i.v. - </w:t>
    </w:r>
    <w:r w:rsidRPr="00696C53">
      <w:rPr>
        <w:rFonts w:ascii="Arial" w:hAnsi="Arial" w:cs="Arial"/>
        <w:color w:val="808080"/>
        <w:sz w:val="16"/>
        <w:szCs w:val="16"/>
        <w:lang w:val="it-IT"/>
      </w:rPr>
      <w:t>REA Milano n. 1937621</w:t>
    </w:r>
    <w:r>
      <w:rPr>
        <w:rFonts w:ascii="Arial" w:hAnsi="Arial" w:cs="Arial"/>
        <w:color w:val="808080"/>
        <w:sz w:val="16"/>
        <w:szCs w:val="16"/>
        <w:lang w:val="it-IT"/>
      </w:rPr>
      <w:t xml:space="preserve"> -</w:t>
    </w:r>
    <w:r w:rsidRPr="00696C53">
      <w:rPr>
        <w:rFonts w:ascii="Arial" w:hAnsi="Arial" w:cs="Arial"/>
        <w:color w:val="808080"/>
        <w:sz w:val="16"/>
        <w:szCs w:val="16"/>
        <w:lang w:val="it-IT"/>
      </w:rPr>
      <w:t xml:space="preserve"> Partita IVA, </w:t>
    </w:r>
    <w:r w:rsidR="00CA336C">
      <w:rPr>
        <w:rFonts w:ascii="Arial" w:hAnsi="Arial" w:cs="Arial"/>
        <w:color w:val="808080"/>
        <w:sz w:val="16"/>
        <w:szCs w:val="16"/>
        <w:lang w:val="it-IT"/>
      </w:rPr>
      <w:t>C.F</w:t>
    </w:r>
    <w:r w:rsidRPr="00696C53">
      <w:rPr>
        <w:rFonts w:ascii="Arial" w:hAnsi="Arial" w:cs="Arial"/>
        <w:color w:val="808080"/>
        <w:sz w:val="16"/>
        <w:szCs w:val="16"/>
        <w:lang w:val="it-IT"/>
      </w:rPr>
      <w:t xml:space="preserve"> e R.I. Milano 07126000962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8DA" w:rsidRDefault="00CF78DA">
      <w:r>
        <w:separator/>
      </w:r>
    </w:p>
  </w:footnote>
  <w:footnote w:type="continuationSeparator" w:id="0">
    <w:p w:rsidR="00CF78DA" w:rsidRDefault="00CF7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E4B" w:rsidRDefault="00807E7A" w:rsidP="00873452">
    <w:pPr>
      <w:pStyle w:val="Intestazione"/>
    </w:pPr>
    <w:r>
      <w:rPr>
        <w:noProof/>
        <w:lang w:val="de-DE" w:eastAsia="de-DE"/>
      </w:rPr>
      <w:drawing>
        <wp:anchor distT="0" distB="0" distL="114300" distR="114300" simplePos="0" relativeHeight="251657216" behindDoc="0" locked="0" layoutInCell="1" allowOverlap="1" wp14:anchorId="583ED467" wp14:editId="7D674D67">
          <wp:simplePos x="0" y="0"/>
          <wp:positionH relativeFrom="column">
            <wp:posOffset>4670425</wp:posOffset>
          </wp:positionH>
          <wp:positionV relativeFrom="paragraph">
            <wp:posOffset>147584</wp:posOffset>
          </wp:positionV>
          <wp:extent cx="1695450" cy="752475"/>
          <wp:effectExtent l="0" t="0" r="0" b="9525"/>
          <wp:wrapNone/>
          <wp:docPr id="3" name="Immagine 3" descr="3c_rgb_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_rgb_co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anchor>
      </w:drawing>
    </w:r>
    <w:r>
      <w:t xml:space="preserve">                         </w:t>
    </w:r>
  </w:p>
  <w:p w:rsidR="00D03DED" w:rsidRPr="00630E4B" w:rsidRDefault="00807E7A" w:rsidP="00873452">
    <w:pPr>
      <w:pStyle w:val="Intestazione"/>
      <w:rPr>
        <w:sz w:val="14"/>
      </w:rPr>
    </w:pPr>
    <w:r w:rsidRPr="00630E4B">
      <w:rPr>
        <w:sz w:val="8"/>
      </w:rPr>
      <w:t xml:space="preserve"> </w:t>
    </w:r>
    <w:r w:rsidRPr="00630E4B">
      <w:rPr>
        <w:sz w:val="14"/>
      </w:rPr>
      <w:t xml:space="preserve">                                                                                                                                           </w:t>
    </w:r>
  </w:p>
  <w:p w:rsidR="00D03DED" w:rsidRDefault="00E7123F" w:rsidP="00873452">
    <w:pPr>
      <w:pStyle w:val="Intestazione"/>
    </w:pPr>
    <w:r>
      <w:rPr>
        <w:noProof/>
        <w:lang w:val="de-DE" w:eastAsia="de-DE"/>
      </w:rPr>
      <w:drawing>
        <wp:inline distT="0" distB="0" distL="0" distR="0" wp14:anchorId="7F116E63" wp14:editId="5AC4C379">
          <wp:extent cx="1656272" cy="901809"/>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913" cy="910325"/>
                  </a:xfrm>
                  <a:prstGeom prst="rect">
                    <a:avLst/>
                  </a:prstGeom>
                  <a:noFill/>
                  <a:ln>
                    <a:noFill/>
                  </a:ln>
                </pic:spPr>
              </pic:pic>
            </a:graphicData>
          </a:graphic>
        </wp:inline>
      </w:drawing>
    </w:r>
  </w:p>
  <w:p w:rsidR="00D03DED" w:rsidRPr="00630E4B" w:rsidRDefault="00D03DED" w:rsidP="00873452">
    <w:pPr>
      <w:pStyle w:val="Intestazione"/>
      <w:rPr>
        <w:sz w:val="16"/>
      </w:rPr>
    </w:pPr>
  </w:p>
  <w:p w:rsidR="00807E7A" w:rsidRPr="00630E4B" w:rsidRDefault="00D03DED" w:rsidP="00873452">
    <w:pPr>
      <w:pStyle w:val="Intestazione"/>
      <w:rPr>
        <w:rFonts w:ascii="Abadi MT" w:hAnsi="Abadi MT"/>
        <w:color w:val="F0027F"/>
        <w:sz w:val="26"/>
        <w:szCs w:val="26"/>
      </w:rPr>
    </w:pPr>
    <w:r w:rsidRPr="00630E4B">
      <w:rPr>
        <w:rFonts w:ascii="Abadi MT" w:hAnsi="Abadi MT"/>
        <w:color w:val="F0027F"/>
        <w:sz w:val="26"/>
        <w:szCs w:val="26"/>
      </w:rPr>
      <w:t xml:space="preserve">ANTALIS </w:t>
    </w:r>
    <w:r w:rsidR="0026589A">
      <w:rPr>
        <w:rFonts w:ascii="Abadi MT" w:hAnsi="Abadi MT"/>
        <w:color w:val="F0027F"/>
        <w:sz w:val="26"/>
        <w:szCs w:val="26"/>
      </w:rPr>
      <w:t>OFFICE DIVISION</w:t>
    </w:r>
  </w:p>
  <w:p w:rsidR="00807E7A" w:rsidRPr="00633F78" w:rsidRDefault="00807E7A" w:rsidP="00633F78">
    <w:pPr>
      <w:pStyle w:val="Intestazione"/>
      <w:rPr>
        <w:rFonts w:ascii="Abadi MT Light" w:hAnsi="Abadi MT Light"/>
      </w:rPr>
    </w:pPr>
  </w:p>
  <w:p w:rsidR="00807E7A" w:rsidRPr="00630E4B" w:rsidRDefault="00807E7A" w:rsidP="00630E4B">
    <w:pPr>
      <w:pStyle w:val="Intestazione"/>
      <w:jc w:val="right"/>
    </w:pPr>
    <w:r>
      <w:t xml:space="preserve">                            </w:t>
    </w:r>
    <w:r w:rsidR="00630E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clip_image001"/>
      </v:shape>
    </w:pict>
  </w:numPicBullet>
  <w:abstractNum w:abstractNumId="0" w15:restartNumberingAfterBreak="0">
    <w:nsid w:val="009D326F"/>
    <w:multiLevelType w:val="hybridMultilevel"/>
    <w:tmpl w:val="F76235FA"/>
    <w:lvl w:ilvl="0" w:tplc="6F9E9468">
      <w:start w:val="72"/>
      <w:numFmt w:val="bullet"/>
      <w:lvlText w:val="-"/>
      <w:lvlJc w:val="left"/>
      <w:pPr>
        <w:ind w:left="720" w:hanging="360"/>
      </w:pPr>
      <w:rPr>
        <w:rFonts w:ascii="Abadi MT Light" w:eastAsia="Times" w:hAnsi="Abadi MT Ligh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CD54F4"/>
    <w:multiLevelType w:val="hybridMultilevel"/>
    <w:tmpl w:val="B0C280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FF516F"/>
    <w:multiLevelType w:val="hybridMultilevel"/>
    <w:tmpl w:val="92C284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D72782"/>
    <w:multiLevelType w:val="hybridMultilevel"/>
    <w:tmpl w:val="B55ACD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8457E"/>
    <w:multiLevelType w:val="hybridMultilevel"/>
    <w:tmpl w:val="504AB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E94433"/>
    <w:multiLevelType w:val="hybridMultilevel"/>
    <w:tmpl w:val="1B28586C"/>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0BF1604B"/>
    <w:multiLevelType w:val="hybridMultilevel"/>
    <w:tmpl w:val="D7742E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9968FB"/>
    <w:multiLevelType w:val="hybridMultilevel"/>
    <w:tmpl w:val="51D00836"/>
    <w:lvl w:ilvl="0" w:tplc="12FED862">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AE5A69"/>
    <w:multiLevelType w:val="hybridMultilevel"/>
    <w:tmpl w:val="77E869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4873B1A"/>
    <w:multiLevelType w:val="hybridMultilevel"/>
    <w:tmpl w:val="4E800304"/>
    <w:lvl w:ilvl="0" w:tplc="E7C4F74A">
      <w:start w:val="1"/>
      <w:numFmt w:val="bullet"/>
      <w:lvlText w:val=""/>
      <w:lvlJc w:val="left"/>
      <w:pPr>
        <w:tabs>
          <w:tab w:val="num" w:pos="360"/>
        </w:tabs>
        <w:ind w:left="360" w:hanging="360"/>
      </w:pPr>
      <w:rPr>
        <w:rFonts w:ascii="Wingdings" w:hAnsi="Wingdings" w:hint="default"/>
        <w:color w:val="0000FF"/>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0765"/>
    <w:multiLevelType w:val="hybridMultilevel"/>
    <w:tmpl w:val="FC7E251A"/>
    <w:lvl w:ilvl="0" w:tplc="C15A15A6">
      <w:numFmt w:val="bullet"/>
      <w:lvlText w:val="-"/>
      <w:lvlJc w:val="left"/>
      <w:pPr>
        <w:ind w:left="539" w:hanging="360"/>
      </w:pPr>
      <w:rPr>
        <w:rFonts w:ascii="Abadi MT Light" w:eastAsia="Times New Roman" w:hAnsi="Abadi MT Light" w:cs="ArialMT" w:hint="default"/>
      </w:rPr>
    </w:lvl>
    <w:lvl w:ilvl="1" w:tplc="04100003" w:tentative="1">
      <w:start w:val="1"/>
      <w:numFmt w:val="bullet"/>
      <w:lvlText w:val="o"/>
      <w:lvlJc w:val="left"/>
      <w:pPr>
        <w:ind w:left="1259" w:hanging="360"/>
      </w:pPr>
      <w:rPr>
        <w:rFonts w:ascii="Courier New" w:hAnsi="Courier New" w:cs="Courier New" w:hint="default"/>
      </w:rPr>
    </w:lvl>
    <w:lvl w:ilvl="2" w:tplc="04100005" w:tentative="1">
      <w:start w:val="1"/>
      <w:numFmt w:val="bullet"/>
      <w:lvlText w:val=""/>
      <w:lvlJc w:val="left"/>
      <w:pPr>
        <w:ind w:left="1979" w:hanging="360"/>
      </w:pPr>
      <w:rPr>
        <w:rFonts w:ascii="Wingdings" w:hAnsi="Wingdings" w:hint="default"/>
      </w:rPr>
    </w:lvl>
    <w:lvl w:ilvl="3" w:tplc="04100001" w:tentative="1">
      <w:start w:val="1"/>
      <w:numFmt w:val="bullet"/>
      <w:lvlText w:val=""/>
      <w:lvlJc w:val="left"/>
      <w:pPr>
        <w:ind w:left="2699" w:hanging="360"/>
      </w:pPr>
      <w:rPr>
        <w:rFonts w:ascii="Symbol" w:hAnsi="Symbol" w:hint="default"/>
      </w:rPr>
    </w:lvl>
    <w:lvl w:ilvl="4" w:tplc="04100003" w:tentative="1">
      <w:start w:val="1"/>
      <w:numFmt w:val="bullet"/>
      <w:lvlText w:val="o"/>
      <w:lvlJc w:val="left"/>
      <w:pPr>
        <w:ind w:left="3419" w:hanging="360"/>
      </w:pPr>
      <w:rPr>
        <w:rFonts w:ascii="Courier New" w:hAnsi="Courier New" w:cs="Courier New" w:hint="default"/>
      </w:rPr>
    </w:lvl>
    <w:lvl w:ilvl="5" w:tplc="04100005" w:tentative="1">
      <w:start w:val="1"/>
      <w:numFmt w:val="bullet"/>
      <w:lvlText w:val=""/>
      <w:lvlJc w:val="left"/>
      <w:pPr>
        <w:ind w:left="4139" w:hanging="360"/>
      </w:pPr>
      <w:rPr>
        <w:rFonts w:ascii="Wingdings" w:hAnsi="Wingdings" w:hint="default"/>
      </w:rPr>
    </w:lvl>
    <w:lvl w:ilvl="6" w:tplc="04100001" w:tentative="1">
      <w:start w:val="1"/>
      <w:numFmt w:val="bullet"/>
      <w:lvlText w:val=""/>
      <w:lvlJc w:val="left"/>
      <w:pPr>
        <w:ind w:left="4859" w:hanging="360"/>
      </w:pPr>
      <w:rPr>
        <w:rFonts w:ascii="Symbol" w:hAnsi="Symbol" w:hint="default"/>
      </w:rPr>
    </w:lvl>
    <w:lvl w:ilvl="7" w:tplc="04100003" w:tentative="1">
      <w:start w:val="1"/>
      <w:numFmt w:val="bullet"/>
      <w:lvlText w:val="o"/>
      <w:lvlJc w:val="left"/>
      <w:pPr>
        <w:ind w:left="5579" w:hanging="360"/>
      </w:pPr>
      <w:rPr>
        <w:rFonts w:ascii="Courier New" w:hAnsi="Courier New" w:cs="Courier New" w:hint="default"/>
      </w:rPr>
    </w:lvl>
    <w:lvl w:ilvl="8" w:tplc="04100005" w:tentative="1">
      <w:start w:val="1"/>
      <w:numFmt w:val="bullet"/>
      <w:lvlText w:val=""/>
      <w:lvlJc w:val="left"/>
      <w:pPr>
        <w:ind w:left="6299" w:hanging="360"/>
      </w:pPr>
      <w:rPr>
        <w:rFonts w:ascii="Wingdings" w:hAnsi="Wingdings" w:hint="default"/>
      </w:rPr>
    </w:lvl>
  </w:abstractNum>
  <w:abstractNum w:abstractNumId="11" w15:restartNumberingAfterBreak="0">
    <w:nsid w:val="19254F18"/>
    <w:multiLevelType w:val="hybridMultilevel"/>
    <w:tmpl w:val="46C668D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1F4A0CBC"/>
    <w:multiLevelType w:val="hybridMultilevel"/>
    <w:tmpl w:val="92DC67F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0563509"/>
    <w:multiLevelType w:val="hybridMultilevel"/>
    <w:tmpl w:val="B05EB31E"/>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24905DB2"/>
    <w:multiLevelType w:val="hybridMultilevel"/>
    <w:tmpl w:val="855A38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A574D4"/>
    <w:multiLevelType w:val="hybridMultilevel"/>
    <w:tmpl w:val="7374937E"/>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14D85"/>
    <w:multiLevelType w:val="hybridMultilevel"/>
    <w:tmpl w:val="490EEA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3778C8"/>
    <w:multiLevelType w:val="hybridMultilevel"/>
    <w:tmpl w:val="FA785F58"/>
    <w:lvl w:ilvl="0" w:tplc="8470588A">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43268F"/>
    <w:multiLevelType w:val="hybridMultilevel"/>
    <w:tmpl w:val="F6084C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BC4916"/>
    <w:multiLevelType w:val="hybridMultilevel"/>
    <w:tmpl w:val="3CF6200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39FB0FE9"/>
    <w:multiLevelType w:val="hybridMultilevel"/>
    <w:tmpl w:val="08FC2D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D63B72"/>
    <w:multiLevelType w:val="hybridMultilevel"/>
    <w:tmpl w:val="934652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B526FB"/>
    <w:multiLevelType w:val="hybridMultilevel"/>
    <w:tmpl w:val="578C24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750F46"/>
    <w:multiLevelType w:val="hybridMultilevel"/>
    <w:tmpl w:val="7374937E"/>
    <w:lvl w:ilvl="0" w:tplc="0410000F">
      <w:start w:val="1"/>
      <w:numFmt w:val="decimal"/>
      <w:lvlText w:val="%1."/>
      <w:lvlJc w:val="left"/>
      <w:pPr>
        <w:tabs>
          <w:tab w:val="num" w:pos="360"/>
        </w:tabs>
        <w:ind w:left="360" w:hanging="360"/>
      </w:p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0B55D7"/>
    <w:multiLevelType w:val="hybridMultilevel"/>
    <w:tmpl w:val="FC6C6BA8"/>
    <w:lvl w:ilvl="0" w:tplc="12FED862">
      <w:start w:val="1"/>
      <w:numFmt w:val="bullet"/>
      <w:lvlText w:val=""/>
      <w:lvlJc w:val="left"/>
      <w:pPr>
        <w:tabs>
          <w:tab w:val="num" w:pos="360"/>
        </w:tabs>
        <w:ind w:left="360" w:hanging="360"/>
      </w:pPr>
      <w:rPr>
        <w:rFonts w:ascii="Symbol" w:hAnsi="Symbol" w:hint="default"/>
      </w:rPr>
    </w:lvl>
    <w:lvl w:ilvl="1" w:tplc="04100007">
      <w:start w:val="1"/>
      <w:numFmt w:val="bullet"/>
      <w:lvlText w:val=""/>
      <w:lvlPicBulletId w:val="0"/>
      <w:lvlJc w:val="left"/>
      <w:pPr>
        <w:tabs>
          <w:tab w:val="num" w:pos="1080"/>
        </w:tabs>
        <w:ind w:left="1080" w:hanging="360"/>
      </w:pPr>
      <w:rPr>
        <w:rFonts w:ascii="Symbol" w:hAnsi="Symbol"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6F53B6"/>
    <w:multiLevelType w:val="hybridMultilevel"/>
    <w:tmpl w:val="7A9AC96E"/>
    <w:lvl w:ilvl="0" w:tplc="04100005">
      <w:start w:val="1"/>
      <w:numFmt w:val="bullet"/>
      <w:lvlText w:val=""/>
      <w:lvlJc w:val="left"/>
      <w:pPr>
        <w:tabs>
          <w:tab w:val="num" w:pos="720"/>
        </w:tabs>
        <w:ind w:left="720" w:hanging="360"/>
      </w:pPr>
      <w:rPr>
        <w:rFonts w:ascii="Wingdings" w:hAnsi="Wingdings" w:hint="default"/>
        <w:i w:val="0"/>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5C6A31"/>
    <w:multiLevelType w:val="hybridMultilevel"/>
    <w:tmpl w:val="39B403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6403C90"/>
    <w:multiLevelType w:val="hybridMultilevel"/>
    <w:tmpl w:val="44C45E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D493CF7"/>
    <w:multiLevelType w:val="hybridMultilevel"/>
    <w:tmpl w:val="7374937E"/>
    <w:lvl w:ilvl="0" w:tplc="E7E0FA74">
      <w:start w:val="2"/>
      <w:numFmt w:val="decimal"/>
      <w:lvlText w:val="%1."/>
      <w:lvlJc w:val="left"/>
      <w:pPr>
        <w:tabs>
          <w:tab w:val="num" w:pos="360"/>
        </w:tabs>
        <w:ind w:left="360" w:hanging="360"/>
      </w:pPr>
      <w:rPr>
        <w:rFonts w:hint="default"/>
        <w:b/>
        <w:i w:val="0"/>
        <w:color w:val="008000"/>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2A441D"/>
    <w:multiLevelType w:val="hybridMultilevel"/>
    <w:tmpl w:val="49F0ED3E"/>
    <w:lvl w:ilvl="0" w:tplc="B1081976">
      <w:numFmt w:val="bullet"/>
      <w:lvlText w:val="-"/>
      <w:lvlJc w:val="left"/>
      <w:pPr>
        <w:ind w:left="495" w:hanging="360"/>
      </w:pPr>
      <w:rPr>
        <w:rFonts w:ascii="Abadi MT Light" w:eastAsia="Times New Roman" w:hAnsi="Abadi MT Light" w:cs="ArialMT"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30" w15:restartNumberingAfterBreak="0">
    <w:nsid w:val="50191AAB"/>
    <w:multiLevelType w:val="hybridMultilevel"/>
    <w:tmpl w:val="7374937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2E7AC7"/>
    <w:multiLevelType w:val="hybridMultilevel"/>
    <w:tmpl w:val="DA3839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712724"/>
    <w:multiLevelType w:val="hybridMultilevel"/>
    <w:tmpl w:val="7CBA6A82"/>
    <w:lvl w:ilvl="0" w:tplc="5D667EC8">
      <w:start w:val="2"/>
      <w:numFmt w:val="decimal"/>
      <w:lvlText w:val="%1."/>
      <w:lvlJc w:val="left"/>
      <w:pPr>
        <w:tabs>
          <w:tab w:val="num" w:pos="360"/>
        </w:tabs>
        <w:ind w:left="360" w:hanging="360"/>
      </w:pPr>
      <w:rPr>
        <w:rFonts w:hint="default"/>
        <w:b/>
        <w:i w:val="0"/>
        <w:color w:val="008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6856AA5"/>
    <w:multiLevelType w:val="hybridMultilevel"/>
    <w:tmpl w:val="090082E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7A640AC"/>
    <w:multiLevelType w:val="hybridMultilevel"/>
    <w:tmpl w:val="A0B006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2522C1"/>
    <w:multiLevelType w:val="hybridMultilevel"/>
    <w:tmpl w:val="03DC770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15:restartNumberingAfterBreak="0">
    <w:nsid w:val="65716A6E"/>
    <w:multiLevelType w:val="hybridMultilevel"/>
    <w:tmpl w:val="7374937E"/>
    <w:lvl w:ilvl="0" w:tplc="11DA513C">
      <w:start w:val="4"/>
      <w:numFmt w:val="decimal"/>
      <w:lvlText w:val="%1."/>
      <w:lvlJc w:val="left"/>
      <w:pPr>
        <w:tabs>
          <w:tab w:val="num" w:pos="360"/>
        </w:tabs>
        <w:ind w:left="360" w:hanging="360"/>
      </w:pPr>
      <w:rPr>
        <w:rFonts w:hint="default"/>
        <w:b/>
        <w:i w:val="0"/>
        <w:color w:val="008000"/>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9921C1"/>
    <w:multiLevelType w:val="hybridMultilevel"/>
    <w:tmpl w:val="288CEF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AF7B0E"/>
    <w:multiLevelType w:val="hybridMultilevel"/>
    <w:tmpl w:val="360CEA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E51CF0"/>
    <w:multiLevelType w:val="hybridMultilevel"/>
    <w:tmpl w:val="C3007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4733BB4"/>
    <w:multiLevelType w:val="hybridMultilevel"/>
    <w:tmpl w:val="DAA46912"/>
    <w:lvl w:ilvl="0" w:tplc="12FED862">
      <w:start w:val="1"/>
      <w:numFmt w:val="bullet"/>
      <w:lvlText w:val=""/>
      <w:lvlJc w:val="left"/>
      <w:pPr>
        <w:tabs>
          <w:tab w:val="num" w:pos="360"/>
        </w:tabs>
        <w:ind w:left="360" w:hanging="360"/>
      </w:pPr>
      <w:rPr>
        <w:rFonts w:ascii="Symbol" w:hAnsi="Symbol" w:hint="default"/>
      </w:rPr>
    </w:lvl>
    <w:lvl w:ilvl="1" w:tplc="04100007">
      <w:start w:val="1"/>
      <w:numFmt w:val="bullet"/>
      <w:lvlText w:val=""/>
      <w:lvlPicBulletId w:val="0"/>
      <w:lvlJc w:val="left"/>
      <w:pPr>
        <w:tabs>
          <w:tab w:val="num" w:pos="1080"/>
        </w:tabs>
        <w:ind w:left="1080" w:hanging="360"/>
      </w:pPr>
      <w:rPr>
        <w:rFonts w:ascii="Symbol" w:hAnsi="Symbol"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D43D3D"/>
    <w:multiLevelType w:val="hybridMultilevel"/>
    <w:tmpl w:val="09CAE896"/>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2" w15:restartNumberingAfterBreak="0">
    <w:nsid w:val="79603D06"/>
    <w:multiLevelType w:val="hybridMultilevel"/>
    <w:tmpl w:val="17068A54"/>
    <w:lvl w:ilvl="0" w:tplc="E9283D82">
      <w:numFmt w:val="bullet"/>
      <w:lvlText w:val=""/>
      <w:lvlJc w:val="left"/>
      <w:pPr>
        <w:ind w:left="720" w:hanging="360"/>
      </w:pPr>
      <w:rPr>
        <w:rFonts w:ascii="Symbol" w:eastAsia="Times"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F6287C"/>
    <w:multiLevelType w:val="hybridMultilevel"/>
    <w:tmpl w:val="CD666A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7A6712"/>
    <w:multiLevelType w:val="hybridMultilevel"/>
    <w:tmpl w:val="F74E31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5"/>
  </w:num>
  <w:num w:numId="4">
    <w:abstractNumId w:val="36"/>
  </w:num>
  <w:num w:numId="5">
    <w:abstractNumId w:val="32"/>
  </w:num>
  <w:num w:numId="6">
    <w:abstractNumId w:val="35"/>
  </w:num>
  <w:num w:numId="7">
    <w:abstractNumId w:val="2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11"/>
  </w:num>
  <w:num w:numId="12">
    <w:abstractNumId w:val="41"/>
  </w:num>
  <w:num w:numId="13">
    <w:abstractNumId w:val="25"/>
  </w:num>
  <w:num w:numId="14">
    <w:abstractNumId w:val="3"/>
  </w:num>
  <w:num w:numId="15">
    <w:abstractNumId w:val="22"/>
  </w:num>
  <w:num w:numId="16">
    <w:abstractNumId w:val="20"/>
  </w:num>
  <w:num w:numId="17">
    <w:abstractNumId w:val="37"/>
  </w:num>
  <w:num w:numId="18">
    <w:abstractNumId w:val="13"/>
  </w:num>
  <w:num w:numId="19">
    <w:abstractNumId w:val="43"/>
  </w:num>
  <w:num w:numId="20">
    <w:abstractNumId w:val="4"/>
  </w:num>
  <w:num w:numId="21">
    <w:abstractNumId w:val="38"/>
  </w:num>
  <w:num w:numId="22">
    <w:abstractNumId w:val="14"/>
  </w:num>
  <w:num w:numId="23">
    <w:abstractNumId w:val="1"/>
  </w:num>
  <w:num w:numId="24">
    <w:abstractNumId w:val="27"/>
  </w:num>
  <w:num w:numId="25">
    <w:abstractNumId w:val="0"/>
  </w:num>
  <w:num w:numId="26">
    <w:abstractNumId w:val="16"/>
  </w:num>
  <w:num w:numId="27">
    <w:abstractNumId w:val="42"/>
  </w:num>
  <w:num w:numId="28">
    <w:abstractNumId w:val="10"/>
  </w:num>
  <w:num w:numId="29">
    <w:abstractNumId w:val="29"/>
  </w:num>
  <w:num w:numId="30">
    <w:abstractNumId w:val="26"/>
  </w:num>
  <w:num w:numId="31">
    <w:abstractNumId w:val="7"/>
  </w:num>
  <w:num w:numId="32">
    <w:abstractNumId w:val="24"/>
  </w:num>
  <w:num w:numId="33">
    <w:abstractNumId w:val="40"/>
  </w:num>
  <w:num w:numId="34">
    <w:abstractNumId w:val="24"/>
  </w:num>
  <w:num w:numId="35">
    <w:abstractNumId w:val="34"/>
  </w:num>
  <w:num w:numId="36">
    <w:abstractNumId w:val="6"/>
  </w:num>
  <w:num w:numId="37">
    <w:abstractNumId w:val="44"/>
  </w:num>
  <w:num w:numId="38">
    <w:abstractNumId w:val="18"/>
  </w:num>
  <w:num w:numId="39">
    <w:abstractNumId w:val="2"/>
  </w:num>
  <w:num w:numId="40">
    <w:abstractNumId w:val="21"/>
  </w:num>
  <w:num w:numId="41">
    <w:abstractNumId w:val="31"/>
  </w:num>
  <w:num w:numId="42">
    <w:abstractNumId w:val="9"/>
  </w:num>
  <w:num w:numId="43">
    <w:abstractNumId w:val="8"/>
  </w:num>
  <w:num w:numId="44">
    <w:abstractNumId w:val="39"/>
  </w:num>
  <w:num w:numId="45">
    <w:abstractNumId w:val="33"/>
  </w:num>
  <w:num w:numId="46">
    <w:abstractNumId w:val="1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F3B"/>
    <w:rsid w:val="000070BD"/>
    <w:rsid w:val="000072AE"/>
    <w:rsid w:val="00011487"/>
    <w:rsid w:val="0001352B"/>
    <w:rsid w:val="000238C7"/>
    <w:rsid w:val="00026271"/>
    <w:rsid w:val="00036F4A"/>
    <w:rsid w:val="00042DC9"/>
    <w:rsid w:val="00042E7B"/>
    <w:rsid w:val="000465A7"/>
    <w:rsid w:val="000540C9"/>
    <w:rsid w:val="0005732D"/>
    <w:rsid w:val="00067EF4"/>
    <w:rsid w:val="0007497B"/>
    <w:rsid w:val="0007761B"/>
    <w:rsid w:val="00083952"/>
    <w:rsid w:val="000924F8"/>
    <w:rsid w:val="00094ED9"/>
    <w:rsid w:val="00095B98"/>
    <w:rsid w:val="000A1916"/>
    <w:rsid w:val="000A7F32"/>
    <w:rsid w:val="000B14D4"/>
    <w:rsid w:val="000B4CC1"/>
    <w:rsid w:val="000C3F6C"/>
    <w:rsid w:val="000E1032"/>
    <w:rsid w:val="000E1D4C"/>
    <w:rsid w:val="000E4123"/>
    <w:rsid w:val="000E41D1"/>
    <w:rsid w:val="000F10AB"/>
    <w:rsid w:val="000F48A4"/>
    <w:rsid w:val="000F5F7E"/>
    <w:rsid w:val="00102F38"/>
    <w:rsid w:val="001043FC"/>
    <w:rsid w:val="00104B7D"/>
    <w:rsid w:val="0010774F"/>
    <w:rsid w:val="00110859"/>
    <w:rsid w:val="001237D6"/>
    <w:rsid w:val="00126AC9"/>
    <w:rsid w:val="00127477"/>
    <w:rsid w:val="00131CC5"/>
    <w:rsid w:val="0013381D"/>
    <w:rsid w:val="0013660D"/>
    <w:rsid w:val="00140124"/>
    <w:rsid w:val="00140C8A"/>
    <w:rsid w:val="00140E31"/>
    <w:rsid w:val="00141253"/>
    <w:rsid w:val="0015160C"/>
    <w:rsid w:val="00155017"/>
    <w:rsid w:val="001835E1"/>
    <w:rsid w:val="001841CF"/>
    <w:rsid w:val="0019309C"/>
    <w:rsid w:val="0019540E"/>
    <w:rsid w:val="001957C5"/>
    <w:rsid w:val="001A407A"/>
    <w:rsid w:val="001B2473"/>
    <w:rsid w:val="001B2505"/>
    <w:rsid w:val="001D61C8"/>
    <w:rsid w:val="001E646F"/>
    <w:rsid w:val="001E6D7C"/>
    <w:rsid w:val="001E6E39"/>
    <w:rsid w:val="001F0526"/>
    <w:rsid w:val="001F178A"/>
    <w:rsid w:val="001F1D18"/>
    <w:rsid w:val="00200ED0"/>
    <w:rsid w:val="00206ECE"/>
    <w:rsid w:val="002206A2"/>
    <w:rsid w:val="0022181D"/>
    <w:rsid w:val="0022326F"/>
    <w:rsid w:val="002305C5"/>
    <w:rsid w:val="00236324"/>
    <w:rsid w:val="00241D00"/>
    <w:rsid w:val="00246679"/>
    <w:rsid w:val="0025505F"/>
    <w:rsid w:val="0025592E"/>
    <w:rsid w:val="0025613B"/>
    <w:rsid w:val="0026094D"/>
    <w:rsid w:val="00261332"/>
    <w:rsid w:val="0026589A"/>
    <w:rsid w:val="00267607"/>
    <w:rsid w:val="00271574"/>
    <w:rsid w:val="00274084"/>
    <w:rsid w:val="00276420"/>
    <w:rsid w:val="00282AC4"/>
    <w:rsid w:val="0028573E"/>
    <w:rsid w:val="00285B52"/>
    <w:rsid w:val="0028742D"/>
    <w:rsid w:val="002A4F91"/>
    <w:rsid w:val="002B181B"/>
    <w:rsid w:val="002B3A17"/>
    <w:rsid w:val="002C0C26"/>
    <w:rsid w:val="002C271E"/>
    <w:rsid w:val="002C5000"/>
    <w:rsid w:val="002C79C2"/>
    <w:rsid w:val="002D36AF"/>
    <w:rsid w:val="002E4D4D"/>
    <w:rsid w:val="002E5FF8"/>
    <w:rsid w:val="002E74FA"/>
    <w:rsid w:val="002E7803"/>
    <w:rsid w:val="002F0D3A"/>
    <w:rsid w:val="002F0FB6"/>
    <w:rsid w:val="002F113E"/>
    <w:rsid w:val="002F26A1"/>
    <w:rsid w:val="00302AA7"/>
    <w:rsid w:val="00306559"/>
    <w:rsid w:val="00307DFD"/>
    <w:rsid w:val="003114C9"/>
    <w:rsid w:val="00313933"/>
    <w:rsid w:val="0032120A"/>
    <w:rsid w:val="00323E80"/>
    <w:rsid w:val="00331419"/>
    <w:rsid w:val="00336216"/>
    <w:rsid w:val="00336820"/>
    <w:rsid w:val="003412DE"/>
    <w:rsid w:val="0034281F"/>
    <w:rsid w:val="003467B7"/>
    <w:rsid w:val="00350619"/>
    <w:rsid w:val="003543E7"/>
    <w:rsid w:val="00355B56"/>
    <w:rsid w:val="00357D86"/>
    <w:rsid w:val="003628A8"/>
    <w:rsid w:val="00365345"/>
    <w:rsid w:val="003829D8"/>
    <w:rsid w:val="003844B6"/>
    <w:rsid w:val="00390792"/>
    <w:rsid w:val="003969EC"/>
    <w:rsid w:val="003A384E"/>
    <w:rsid w:val="003A4530"/>
    <w:rsid w:val="003B155C"/>
    <w:rsid w:val="003B21B8"/>
    <w:rsid w:val="003B6E98"/>
    <w:rsid w:val="003C10F1"/>
    <w:rsid w:val="003C1BF3"/>
    <w:rsid w:val="003C6F1F"/>
    <w:rsid w:val="003C77E5"/>
    <w:rsid w:val="003D1534"/>
    <w:rsid w:val="003D5B2A"/>
    <w:rsid w:val="003D6A03"/>
    <w:rsid w:val="003E0183"/>
    <w:rsid w:val="003F0336"/>
    <w:rsid w:val="003F4FCC"/>
    <w:rsid w:val="003F5539"/>
    <w:rsid w:val="003F6BF2"/>
    <w:rsid w:val="004020F4"/>
    <w:rsid w:val="0040726E"/>
    <w:rsid w:val="00411B81"/>
    <w:rsid w:val="00413103"/>
    <w:rsid w:val="00416A8B"/>
    <w:rsid w:val="00417605"/>
    <w:rsid w:val="0042222F"/>
    <w:rsid w:val="00426AD0"/>
    <w:rsid w:val="00440B84"/>
    <w:rsid w:val="00450D32"/>
    <w:rsid w:val="004541C5"/>
    <w:rsid w:val="00455DBC"/>
    <w:rsid w:val="00471B33"/>
    <w:rsid w:val="004803CE"/>
    <w:rsid w:val="0048134C"/>
    <w:rsid w:val="004813BA"/>
    <w:rsid w:val="00482C0B"/>
    <w:rsid w:val="00483B5A"/>
    <w:rsid w:val="0048530E"/>
    <w:rsid w:val="004870D7"/>
    <w:rsid w:val="0049481A"/>
    <w:rsid w:val="00496154"/>
    <w:rsid w:val="004A0673"/>
    <w:rsid w:val="004A155C"/>
    <w:rsid w:val="004A540B"/>
    <w:rsid w:val="004B7DD6"/>
    <w:rsid w:val="004C7BEA"/>
    <w:rsid w:val="004C7E56"/>
    <w:rsid w:val="004D3673"/>
    <w:rsid w:val="004D3B01"/>
    <w:rsid w:val="004D497E"/>
    <w:rsid w:val="004D7360"/>
    <w:rsid w:val="004E3F7D"/>
    <w:rsid w:val="004E44BE"/>
    <w:rsid w:val="004E4CEA"/>
    <w:rsid w:val="004E6E9F"/>
    <w:rsid w:val="004F0D96"/>
    <w:rsid w:val="004F68EE"/>
    <w:rsid w:val="00500269"/>
    <w:rsid w:val="0051762D"/>
    <w:rsid w:val="0051780C"/>
    <w:rsid w:val="005202A9"/>
    <w:rsid w:val="005204CD"/>
    <w:rsid w:val="00537A62"/>
    <w:rsid w:val="0054452B"/>
    <w:rsid w:val="00550365"/>
    <w:rsid w:val="00565CD8"/>
    <w:rsid w:val="005677C1"/>
    <w:rsid w:val="0057319D"/>
    <w:rsid w:val="00573EEE"/>
    <w:rsid w:val="005769DE"/>
    <w:rsid w:val="00580796"/>
    <w:rsid w:val="00583F70"/>
    <w:rsid w:val="005923F4"/>
    <w:rsid w:val="00595172"/>
    <w:rsid w:val="005A4D2E"/>
    <w:rsid w:val="005B3BF3"/>
    <w:rsid w:val="005B3E64"/>
    <w:rsid w:val="005B4FF4"/>
    <w:rsid w:val="005B5C6F"/>
    <w:rsid w:val="005B69C4"/>
    <w:rsid w:val="005C02CE"/>
    <w:rsid w:val="005D2FF4"/>
    <w:rsid w:val="005D317F"/>
    <w:rsid w:val="005D548F"/>
    <w:rsid w:val="005E74DF"/>
    <w:rsid w:val="005F4CCC"/>
    <w:rsid w:val="006042DE"/>
    <w:rsid w:val="006048E8"/>
    <w:rsid w:val="0061048B"/>
    <w:rsid w:val="0061086B"/>
    <w:rsid w:val="0061327F"/>
    <w:rsid w:val="006152FB"/>
    <w:rsid w:val="00615DED"/>
    <w:rsid w:val="00617F29"/>
    <w:rsid w:val="0062248C"/>
    <w:rsid w:val="00630E4B"/>
    <w:rsid w:val="0063249D"/>
    <w:rsid w:val="00633F78"/>
    <w:rsid w:val="006402D6"/>
    <w:rsid w:val="006447A5"/>
    <w:rsid w:val="006501BA"/>
    <w:rsid w:val="00651401"/>
    <w:rsid w:val="00652746"/>
    <w:rsid w:val="00654221"/>
    <w:rsid w:val="00655552"/>
    <w:rsid w:val="00657786"/>
    <w:rsid w:val="00662079"/>
    <w:rsid w:val="006634F0"/>
    <w:rsid w:val="00665B23"/>
    <w:rsid w:val="0066790B"/>
    <w:rsid w:val="006704E1"/>
    <w:rsid w:val="006705CE"/>
    <w:rsid w:val="00674D95"/>
    <w:rsid w:val="00675AF1"/>
    <w:rsid w:val="00680063"/>
    <w:rsid w:val="00683CC5"/>
    <w:rsid w:val="00683FCC"/>
    <w:rsid w:val="00686775"/>
    <w:rsid w:val="00692242"/>
    <w:rsid w:val="00695AAC"/>
    <w:rsid w:val="00696BA8"/>
    <w:rsid w:val="00696C53"/>
    <w:rsid w:val="006A2DFC"/>
    <w:rsid w:val="006B04EC"/>
    <w:rsid w:val="006B4F02"/>
    <w:rsid w:val="006C1918"/>
    <w:rsid w:val="006C59FA"/>
    <w:rsid w:val="006D062F"/>
    <w:rsid w:val="006D1B89"/>
    <w:rsid w:val="006D41E0"/>
    <w:rsid w:val="006D69B0"/>
    <w:rsid w:val="006D7F4F"/>
    <w:rsid w:val="006E132D"/>
    <w:rsid w:val="006E416D"/>
    <w:rsid w:val="006E5CCC"/>
    <w:rsid w:val="006E6254"/>
    <w:rsid w:val="006F0285"/>
    <w:rsid w:val="006F14BC"/>
    <w:rsid w:val="006F5250"/>
    <w:rsid w:val="00700049"/>
    <w:rsid w:val="00712B0E"/>
    <w:rsid w:val="00715C3F"/>
    <w:rsid w:val="00716E20"/>
    <w:rsid w:val="00736147"/>
    <w:rsid w:val="007378E5"/>
    <w:rsid w:val="007416EA"/>
    <w:rsid w:val="007509A2"/>
    <w:rsid w:val="00751A63"/>
    <w:rsid w:val="00754C8D"/>
    <w:rsid w:val="00772332"/>
    <w:rsid w:val="00772A73"/>
    <w:rsid w:val="00772B5A"/>
    <w:rsid w:val="00775FD2"/>
    <w:rsid w:val="00791F56"/>
    <w:rsid w:val="0079575B"/>
    <w:rsid w:val="007A1B0B"/>
    <w:rsid w:val="007A48E6"/>
    <w:rsid w:val="007B1714"/>
    <w:rsid w:val="007B5450"/>
    <w:rsid w:val="007C314E"/>
    <w:rsid w:val="007C3840"/>
    <w:rsid w:val="007C57F2"/>
    <w:rsid w:val="007D1CBF"/>
    <w:rsid w:val="007D4DC6"/>
    <w:rsid w:val="007E23DD"/>
    <w:rsid w:val="007E5580"/>
    <w:rsid w:val="007F291F"/>
    <w:rsid w:val="007F4C6B"/>
    <w:rsid w:val="008039E0"/>
    <w:rsid w:val="00803CFB"/>
    <w:rsid w:val="00807E7A"/>
    <w:rsid w:val="0081146D"/>
    <w:rsid w:val="00815325"/>
    <w:rsid w:val="00827BE6"/>
    <w:rsid w:val="008472A9"/>
    <w:rsid w:val="00852CFD"/>
    <w:rsid w:val="008531EC"/>
    <w:rsid w:val="0086572F"/>
    <w:rsid w:val="00873452"/>
    <w:rsid w:val="00880A5B"/>
    <w:rsid w:val="008939FC"/>
    <w:rsid w:val="00893AEC"/>
    <w:rsid w:val="008B6EBD"/>
    <w:rsid w:val="008C344B"/>
    <w:rsid w:val="008D0750"/>
    <w:rsid w:val="008D0AEE"/>
    <w:rsid w:val="008D2E30"/>
    <w:rsid w:val="008E2E1C"/>
    <w:rsid w:val="008E31EA"/>
    <w:rsid w:val="008E4A89"/>
    <w:rsid w:val="008E6A55"/>
    <w:rsid w:val="008F0AA1"/>
    <w:rsid w:val="008F0ACA"/>
    <w:rsid w:val="008F1984"/>
    <w:rsid w:val="008F2F94"/>
    <w:rsid w:val="00900241"/>
    <w:rsid w:val="00905C32"/>
    <w:rsid w:val="00915962"/>
    <w:rsid w:val="00920E84"/>
    <w:rsid w:val="00923295"/>
    <w:rsid w:val="00925D2B"/>
    <w:rsid w:val="00935EFD"/>
    <w:rsid w:val="00936B44"/>
    <w:rsid w:val="00936EC9"/>
    <w:rsid w:val="00940B8F"/>
    <w:rsid w:val="00940F74"/>
    <w:rsid w:val="00941DA7"/>
    <w:rsid w:val="00945AFB"/>
    <w:rsid w:val="00955210"/>
    <w:rsid w:val="00956239"/>
    <w:rsid w:val="009564BB"/>
    <w:rsid w:val="0096253A"/>
    <w:rsid w:val="00962C99"/>
    <w:rsid w:val="00967587"/>
    <w:rsid w:val="00974F3B"/>
    <w:rsid w:val="009768E0"/>
    <w:rsid w:val="0098067F"/>
    <w:rsid w:val="00983802"/>
    <w:rsid w:val="00987F05"/>
    <w:rsid w:val="00990BD1"/>
    <w:rsid w:val="009911A2"/>
    <w:rsid w:val="00991D53"/>
    <w:rsid w:val="0099372F"/>
    <w:rsid w:val="00994D4D"/>
    <w:rsid w:val="009965F0"/>
    <w:rsid w:val="009A181F"/>
    <w:rsid w:val="009A4469"/>
    <w:rsid w:val="009A679E"/>
    <w:rsid w:val="009B29DE"/>
    <w:rsid w:val="009B33C6"/>
    <w:rsid w:val="009C0A6D"/>
    <w:rsid w:val="009C11D5"/>
    <w:rsid w:val="009C3681"/>
    <w:rsid w:val="009C4664"/>
    <w:rsid w:val="009C4FF2"/>
    <w:rsid w:val="009C566C"/>
    <w:rsid w:val="009C7418"/>
    <w:rsid w:val="009D5C92"/>
    <w:rsid w:val="009E75C4"/>
    <w:rsid w:val="009F0AB0"/>
    <w:rsid w:val="009F109B"/>
    <w:rsid w:val="00A0291C"/>
    <w:rsid w:val="00A04865"/>
    <w:rsid w:val="00A15183"/>
    <w:rsid w:val="00A307A0"/>
    <w:rsid w:val="00A30E9C"/>
    <w:rsid w:val="00A31516"/>
    <w:rsid w:val="00A34603"/>
    <w:rsid w:val="00A533A5"/>
    <w:rsid w:val="00A53602"/>
    <w:rsid w:val="00A55C4F"/>
    <w:rsid w:val="00A60F01"/>
    <w:rsid w:val="00A62DB4"/>
    <w:rsid w:val="00A6359C"/>
    <w:rsid w:val="00A73A81"/>
    <w:rsid w:val="00A91642"/>
    <w:rsid w:val="00A92633"/>
    <w:rsid w:val="00A97E37"/>
    <w:rsid w:val="00AA3B36"/>
    <w:rsid w:val="00AB3CEA"/>
    <w:rsid w:val="00AB736C"/>
    <w:rsid w:val="00AC2316"/>
    <w:rsid w:val="00AC4A5F"/>
    <w:rsid w:val="00AC7561"/>
    <w:rsid w:val="00AE6DF7"/>
    <w:rsid w:val="00AF038E"/>
    <w:rsid w:val="00AF1297"/>
    <w:rsid w:val="00AF6F1A"/>
    <w:rsid w:val="00B02336"/>
    <w:rsid w:val="00B05144"/>
    <w:rsid w:val="00B051B9"/>
    <w:rsid w:val="00B06B2B"/>
    <w:rsid w:val="00B22FA1"/>
    <w:rsid w:val="00B3428A"/>
    <w:rsid w:val="00B348E3"/>
    <w:rsid w:val="00B4006A"/>
    <w:rsid w:val="00B4215E"/>
    <w:rsid w:val="00B4264E"/>
    <w:rsid w:val="00B45EF4"/>
    <w:rsid w:val="00B50D96"/>
    <w:rsid w:val="00B553DC"/>
    <w:rsid w:val="00B66F79"/>
    <w:rsid w:val="00B67CB9"/>
    <w:rsid w:val="00B67D5E"/>
    <w:rsid w:val="00B7541D"/>
    <w:rsid w:val="00B7651E"/>
    <w:rsid w:val="00B825DA"/>
    <w:rsid w:val="00B852C7"/>
    <w:rsid w:val="00B85B85"/>
    <w:rsid w:val="00B87E42"/>
    <w:rsid w:val="00B93954"/>
    <w:rsid w:val="00BB30B1"/>
    <w:rsid w:val="00BB5700"/>
    <w:rsid w:val="00BB58AC"/>
    <w:rsid w:val="00BC09BD"/>
    <w:rsid w:val="00BC1614"/>
    <w:rsid w:val="00BC171F"/>
    <w:rsid w:val="00BC545F"/>
    <w:rsid w:val="00BC5862"/>
    <w:rsid w:val="00BD14D3"/>
    <w:rsid w:val="00BD4E54"/>
    <w:rsid w:val="00BD7D9F"/>
    <w:rsid w:val="00BF1384"/>
    <w:rsid w:val="00BF382F"/>
    <w:rsid w:val="00BF58EF"/>
    <w:rsid w:val="00BF6BF2"/>
    <w:rsid w:val="00BF711B"/>
    <w:rsid w:val="00C00DDB"/>
    <w:rsid w:val="00C04C05"/>
    <w:rsid w:val="00C05754"/>
    <w:rsid w:val="00C1335C"/>
    <w:rsid w:val="00C21A0D"/>
    <w:rsid w:val="00C21FAF"/>
    <w:rsid w:val="00C23368"/>
    <w:rsid w:val="00C34827"/>
    <w:rsid w:val="00C35EDF"/>
    <w:rsid w:val="00C37080"/>
    <w:rsid w:val="00C42328"/>
    <w:rsid w:val="00C432E8"/>
    <w:rsid w:val="00C51A93"/>
    <w:rsid w:val="00C52FD8"/>
    <w:rsid w:val="00C617E5"/>
    <w:rsid w:val="00C6343B"/>
    <w:rsid w:val="00C6464D"/>
    <w:rsid w:val="00C663E5"/>
    <w:rsid w:val="00C76B12"/>
    <w:rsid w:val="00C81AD8"/>
    <w:rsid w:val="00C83EB9"/>
    <w:rsid w:val="00C83FAF"/>
    <w:rsid w:val="00C92035"/>
    <w:rsid w:val="00CA1E55"/>
    <w:rsid w:val="00CA336C"/>
    <w:rsid w:val="00CB010C"/>
    <w:rsid w:val="00CB165A"/>
    <w:rsid w:val="00CB5DCF"/>
    <w:rsid w:val="00CC322B"/>
    <w:rsid w:val="00CD5C92"/>
    <w:rsid w:val="00CE2892"/>
    <w:rsid w:val="00CE6287"/>
    <w:rsid w:val="00CF1A03"/>
    <w:rsid w:val="00CF5419"/>
    <w:rsid w:val="00CF5F04"/>
    <w:rsid w:val="00CF65A7"/>
    <w:rsid w:val="00CF78DA"/>
    <w:rsid w:val="00D03DED"/>
    <w:rsid w:val="00D0691B"/>
    <w:rsid w:val="00D10DA5"/>
    <w:rsid w:val="00D11681"/>
    <w:rsid w:val="00D16C81"/>
    <w:rsid w:val="00D21DE2"/>
    <w:rsid w:val="00D22ABE"/>
    <w:rsid w:val="00D22ED8"/>
    <w:rsid w:val="00D24754"/>
    <w:rsid w:val="00D27863"/>
    <w:rsid w:val="00D31DE5"/>
    <w:rsid w:val="00D35162"/>
    <w:rsid w:val="00D36D3C"/>
    <w:rsid w:val="00D46308"/>
    <w:rsid w:val="00D464B3"/>
    <w:rsid w:val="00D5057E"/>
    <w:rsid w:val="00D51B23"/>
    <w:rsid w:val="00D555F4"/>
    <w:rsid w:val="00D556A2"/>
    <w:rsid w:val="00D6136D"/>
    <w:rsid w:val="00D63865"/>
    <w:rsid w:val="00D70397"/>
    <w:rsid w:val="00D7419D"/>
    <w:rsid w:val="00D76860"/>
    <w:rsid w:val="00D81227"/>
    <w:rsid w:val="00D8164D"/>
    <w:rsid w:val="00D84612"/>
    <w:rsid w:val="00D86675"/>
    <w:rsid w:val="00D903B7"/>
    <w:rsid w:val="00D96187"/>
    <w:rsid w:val="00DA1CF6"/>
    <w:rsid w:val="00DA5356"/>
    <w:rsid w:val="00DB0617"/>
    <w:rsid w:val="00DB0CC5"/>
    <w:rsid w:val="00DC2595"/>
    <w:rsid w:val="00DC310B"/>
    <w:rsid w:val="00DC33E6"/>
    <w:rsid w:val="00DD0219"/>
    <w:rsid w:val="00DD44A6"/>
    <w:rsid w:val="00DE6658"/>
    <w:rsid w:val="00DE6C6D"/>
    <w:rsid w:val="00E0236B"/>
    <w:rsid w:val="00E14003"/>
    <w:rsid w:val="00E174E8"/>
    <w:rsid w:val="00E276DD"/>
    <w:rsid w:val="00E307B3"/>
    <w:rsid w:val="00E31B4E"/>
    <w:rsid w:val="00E339BD"/>
    <w:rsid w:val="00E5209F"/>
    <w:rsid w:val="00E57111"/>
    <w:rsid w:val="00E66750"/>
    <w:rsid w:val="00E7123F"/>
    <w:rsid w:val="00E71F54"/>
    <w:rsid w:val="00E90A38"/>
    <w:rsid w:val="00E927C4"/>
    <w:rsid w:val="00E934A3"/>
    <w:rsid w:val="00E95D56"/>
    <w:rsid w:val="00E97689"/>
    <w:rsid w:val="00EA4A93"/>
    <w:rsid w:val="00EB7771"/>
    <w:rsid w:val="00EB7952"/>
    <w:rsid w:val="00EC01E3"/>
    <w:rsid w:val="00EC063C"/>
    <w:rsid w:val="00EC1EF8"/>
    <w:rsid w:val="00ED00F7"/>
    <w:rsid w:val="00ED3AF2"/>
    <w:rsid w:val="00EE49BF"/>
    <w:rsid w:val="00EE5FC3"/>
    <w:rsid w:val="00EE6F34"/>
    <w:rsid w:val="00EE7D27"/>
    <w:rsid w:val="00EF3254"/>
    <w:rsid w:val="00EF5640"/>
    <w:rsid w:val="00F04303"/>
    <w:rsid w:val="00F07500"/>
    <w:rsid w:val="00F11A2F"/>
    <w:rsid w:val="00F15891"/>
    <w:rsid w:val="00F21112"/>
    <w:rsid w:val="00F338ED"/>
    <w:rsid w:val="00F339A0"/>
    <w:rsid w:val="00F567B4"/>
    <w:rsid w:val="00F56CC9"/>
    <w:rsid w:val="00F61142"/>
    <w:rsid w:val="00F624B7"/>
    <w:rsid w:val="00F676EA"/>
    <w:rsid w:val="00F82C3D"/>
    <w:rsid w:val="00F83DC1"/>
    <w:rsid w:val="00F95964"/>
    <w:rsid w:val="00F96F9A"/>
    <w:rsid w:val="00FA03CD"/>
    <w:rsid w:val="00FA2A59"/>
    <w:rsid w:val="00FA5812"/>
    <w:rsid w:val="00FB0CB0"/>
    <w:rsid w:val="00FB6344"/>
    <w:rsid w:val="00FB7BE7"/>
    <w:rsid w:val="00FC2FD0"/>
    <w:rsid w:val="00FC4A87"/>
    <w:rsid w:val="00FD5478"/>
    <w:rsid w:val="00FD6278"/>
    <w:rsid w:val="00FF325D"/>
    <w:rsid w:val="00FF419D"/>
    <w:rsid w:val="00FF6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A3EB6"/>
  <w15:docId w15:val="{78ADB85E-B0B0-4DA8-8D32-4CE459B3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jc w:val="both"/>
    </w:pPr>
    <w:rPr>
      <w:rFonts w:ascii="HelveticaNeue LightExt" w:hAnsi="HelveticaNeue LightExt"/>
      <w:sz w:val="22"/>
      <w:lang w:val="fr-FR" w:eastAsia="en-US"/>
    </w:rPr>
  </w:style>
  <w:style w:type="paragraph" w:styleId="Titolo1">
    <w:name w:val="heading 1"/>
    <w:basedOn w:val="Normale"/>
    <w:next w:val="Normale"/>
    <w:qFormat/>
    <w:pPr>
      <w:keepNext/>
      <w:outlineLvl w:val="0"/>
    </w:pPr>
    <w:rPr>
      <w:rFonts w:ascii="Helvetica" w:hAnsi="Helvetica"/>
      <w:b/>
      <w:bCs/>
      <w:sz w:val="24"/>
      <w:u w:val="single"/>
    </w:rPr>
  </w:style>
  <w:style w:type="paragraph" w:styleId="Titolo2">
    <w:name w:val="heading 2"/>
    <w:basedOn w:val="Normale"/>
    <w:next w:val="Normale"/>
    <w:qFormat/>
    <w:pPr>
      <w:keepNext/>
      <w:outlineLvl w:val="1"/>
    </w:pPr>
    <w:rPr>
      <w:rFonts w:ascii="Verdana" w:hAnsi="Verdana"/>
      <w:i/>
      <w:iCs/>
      <w:sz w:val="20"/>
      <w:lang w:val="it-IT"/>
    </w:rPr>
  </w:style>
  <w:style w:type="paragraph" w:styleId="Titolo3">
    <w:name w:val="heading 3"/>
    <w:basedOn w:val="Normale"/>
    <w:next w:val="Normale"/>
    <w:qFormat/>
    <w:pPr>
      <w:keepNext/>
      <w:jc w:val="right"/>
      <w:outlineLvl w:val="2"/>
    </w:pPr>
    <w:rPr>
      <w:rFonts w:ascii="Verdana" w:hAnsi="Verdana"/>
      <w:b/>
      <w:bCs/>
      <w:sz w:val="28"/>
      <w:lang w:val="en-US"/>
    </w:rPr>
  </w:style>
  <w:style w:type="paragraph" w:styleId="Titolo4">
    <w:name w:val="heading 4"/>
    <w:basedOn w:val="Normale"/>
    <w:next w:val="Normale"/>
    <w:link w:val="Titolo4Carattere"/>
    <w:uiPriority w:val="9"/>
    <w:unhideWhenUsed/>
    <w:qFormat/>
    <w:rsid w:val="003F6BF2"/>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pPr>
      <w:tabs>
        <w:tab w:val="center" w:pos="4536"/>
        <w:tab w:val="right" w:pos="9072"/>
      </w:tabs>
    </w:pPr>
  </w:style>
  <w:style w:type="paragraph" w:styleId="Pidipagina">
    <w:name w:val="footer"/>
    <w:basedOn w:val="Normale"/>
    <w:semiHidden/>
    <w:pPr>
      <w:tabs>
        <w:tab w:val="center" w:pos="4536"/>
        <w:tab w:val="right" w:pos="9072"/>
      </w:tabs>
    </w:pPr>
  </w:style>
  <w:style w:type="paragraph" w:styleId="Rientrocorpodeltesto">
    <w:name w:val="Body Text Indent"/>
    <w:basedOn w:val="Normale"/>
    <w:semiHidden/>
    <w:pPr>
      <w:ind w:left="360"/>
    </w:pPr>
    <w:rPr>
      <w:rFonts w:ascii="Verdana" w:eastAsia="Times New Roman" w:hAnsi="Verdana"/>
      <w:sz w:val="24"/>
      <w:szCs w:val="24"/>
      <w:lang w:val="it-IT" w:eastAsia="it-IT"/>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Paragrafoelenco">
    <w:name w:val="List Paragraph"/>
    <w:basedOn w:val="Normale"/>
    <w:uiPriority w:val="34"/>
    <w:qFormat/>
    <w:rsid w:val="00411B81"/>
    <w:pPr>
      <w:ind w:left="708"/>
      <w:jc w:val="left"/>
    </w:pPr>
    <w:rPr>
      <w:rFonts w:ascii="Times New Roman" w:eastAsia="Times New Roman" w:hAnsi="Times New Roman"/>
      <w:sz w:val="24"/>
      <w:szCs w:val="24"/>
      <w:lang w:val="it-IT" w:eastAsia="it-IT"/>
    </w:rPr>
  </w:style>
  <w:style w:type="paragraph" w:styleId="Testofumetto">
    <w:name w:val="Balloon Text"/>
    <w:basedOn w:val="Normale"/>
    <w:link w:val="TestofumettoCarattere"/>
    <w:uiPriority w:val="99"/>
    <w:semiHidden/>
    <w:unhideWhenUsed/>
    <w:rsid w:val="00411B81"/>
    <w:rPr>
      <w:rFonts w:ascii="Tahoma" w:hAnsi="Tahoma" w:cs="Tahoma"/>
      <w:sz w:val="16"/>
      <w:szCs w:val="16"/>
    </w:rPr>
  </w:style>
  <w:style w:type="character" w:customStyle="1" w:styleId="TestofumettoCarattere">
    <w:name w:val="Testo fumetto Carattere"/>
    <w:link w:val="Testofumetto"/>
    <w:uiPriority w:val="99"/>
    <w:semiHidden/>
    <w:rsid w:val="00411B81"/>
    <w:rPr>
      <w:rFonts w:ascii="Tahoma" w:hAnsi="Tahoma" w:cs="Tahoma"/>
      <w:sz w:val="16"/>
      <w:szCs w:val="16"/>
      <w:lang w:val="fr-FR" w:eastAsia="en-US"/>
    </w:rPr>
  </w:style>
  <w:style w:type="character" w:customStyle="1" w:styleId="IntestazioneCarattere">
    <w:name w:val="Intestazione Carattere"/>
    <w:link w:val="Intestazione"/>
    <w:uiPriority w:val="99"/>
    <w:semiHidden/>
    <w:rsid w:val="00873452"/>
    <w:rPr>
      <w:rFonts w:ascii="HelveticaNeue LightExt" w:hAnsi="HelveticaNeue LightExt"/>
      <w:sz w:val="22"/>
      <w:lang w:val="fr-FR" w:eastAsia="en-US"/>
    </w:rPr>
  </w:style>
  <w:style w:type="character" w:styleId="Enfasicorsivo">
    <w:name w:val="Emphasis"/>
    <w:uiPriority w:val="20"/>
    <w:qFormat/>
    <w:rsid w:val="006447A5"/>
    <w:rPr>
      <w:b/>
      <w:bCs/>
      <w:i w:val="0"/>
      <w:iCs w:val="0"/>
    </w:rPr>
  </w:style>
  <w:style w:type="table" w:styleId="Grigliatabella">
    <w:name w:val="Table Grid"/>
    <w:basedOn w:val="Tabellanormale"/>
    <w:uiPriority w:val="39"/>
    <w:rsid w:val="00C83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4612"/>
    <w:pPr>
      <w:autoSpaceDE w:val="0"/>
      <w:autoSpaceDN w:val="0"/>
      <w:adjustRightInd w:val="0"/>
    </w:pPr>
    <w:rPr>
      <w:rFonts w:ascii="Times New Roman" w:hAnsi="Times New Roman"/>
      <w:color w:val="000000"/>
      <w:sz w:val="24"/>
      <w:szCs w:val="24"/>
    </w:rPr>
  </w:style>
  <w:style w:type="character" w:styleId="Collegamentoipertestuale">
    <w:name w:val="Hyperlink"/>
    <w:uiPriority w:val="99"/>
    <w:unhideWhenUsed/>
    <w:rsid w:val="00EC063C"/>
    <w:rPr>
      <w:color w:val="0000FF"/>
      <w:u w:val="single"/>
    </w:rPr>
  </w:style>
  <w:style w:type="paragraph" w:styleId="Nessunaspaziatura">
    <w:name w:val="No Spacing"/>
    <w:uiPriority w:val="1"/>
    <w:qFormat/>
    <w:rsid w:val="003F6BF2"/>
    <w:pPr>
      <w:jc w:val="both"/>
    </w:pPr>
    <w:rPr>
      <w:rFonts w:ascii="HelveticaNeue LightExt" w:hAnsi="HelveticaNeue LightExt"/>
      <w:sz w:val="22"/>
      <w:lang w:val="fr-FR" w:eastAsia="en-US"/>
    </w:rPr>
  </w:style>
  <w:style w:type="character" w:customStyle="1" w:styleId="Titolo4Carattere">
    <w:name w:val="Titolo 4 Carattere"/>
    <w:link w:val="Titolo4"/>
    <w:uiPriority w:val="9"/>
    <w:rsid w:val="003F6BF2"/>
    <w:rPr>
      <w:rFonts w:ascii="Calibri" w:eastAsia="Times New Roman" w:hAnsi="Calibri" w:cs="Times New Roman"/>
      <w:b/>
      <w:bCs/>
      <w:sz w:val="28"/>
      <w:szCs w:val="28"/>
      <w:lang w:val="fr-FR" w:eastAsia="en-US"/>
    </w:rPr>
  </w:style>
  <w:style w:type="paragraph" w:styleId="Testonormale">
    <w:name w:val="Plain Text"/>
    <w:basedOn w:val="Normale"/>
    <w:link w:val="TestonormaleCarattere"/>
    <w:uiPriority w:val="99"/>
    <w:semiHidden/>
    <w:unhideWhenUsed/>
    <w:rsid w:val="00772A73"/>
    <w:pPr>
      <w:jc w:val="left"/>
    </w:pPr>
    <w:rPr>
      <w:rFonts w:ascii="Calibri" w:eastAsiaTheme="minorHAnsi" w:hAnsi="Calibri" w:cstheme="minorBidi"/>
      <w:szCs w:val="21"/>
      <w:lang w:val="it-IT"/>
    </w:rPr>
  </w:style>
  <w:style w:type="character" w:customStyle="1" w:styleId="TestonormaleCarattere">
    <w:name w:val="Testo normale Carattere"/>
    <w:basedOn w:val="Carpredefinitoparagrafo"/>
    <w:link w:val="Testonormale"/>
    <w:uiPriority w:val="99"/>
    <w:semiHidden/>
    <w:rsid w:val="00772A73"/>
    <w:rPr>
      <w:rFonts w:ascii="Calibri" w:eastAsiaTheme="minorHAnsi" w:hAnsi="Calibri" w:cstheme="minorBidi"/>
      <w:sz w:val="22"/>
      <w:szCs w:val="21"/>
      <w:lang w:eastAsia="en-US"/>
    </w:rPr>
  </w:style>
  <w:style w:type="character" w:styleId="Enfasigrassetto">
    <w:name w:val="Strong"/>
    <w:basedOn w:val="Carpredefinitoparagrafo"/>
    <w:uiPriority w:val="22"/>
    <w:qFormat/>
    <w:rsid w:val="00413103"/>
    <w:rPr>
      <w:b/>
      <w:bCs/>
    </w:rPr>
  </w:style>
  <w:style w:type="character" w:customStyle="1" w:styleId="ft">
    <w:name w:val="ft"/>
    <w:basedOn w:val="Carpredefinitoparagrafo"/>
    <w:rsid w:val="008F0ACA"/>
  </w:style>
  <w:style w:type="paragraph" w:styleId="Corpodeltesto3">
    <w:name w:val="Body Text 3"/>
    <w:basedOn w:val="Normale"/>
    <w:link w:val="Corpodeltesto3Carattere"/>
    <w:rsid w:val="00331419"/>
    <w:pPr>
      <w:spacing w:after="120"/>
      <w:jc w:val="left"/>
    </w:pPr>
    <w:rPr>
      <w:rFonts w:ascii="Times New Roman" w:eastAsia="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331419"/>
    <w:rPr>
      <w:rFonts w:ascii="Times New Roman" w:eastAsia="Times New Roman" w:hAnsi="Times New Roman"/>
      <w:sz w:val="16"/>
      <w:szCs w:val="16"/>
    </w:rPr>
  </w:style>
  <w:style w:type="paragraph" w:customStyle="1" w:styleId="WW-Contenutotabella11111">
    <w:name w:val="WW-Contenuto tabella11111"/>
    <w:basedOn w:val="Corpotesto"/>
    <w:rsid w:val="001F1D18"/>
    <w:pPr>
      <w:widowControl w:val="0"/>
      <w:suppressLineNumbers/>
      <w:suppressAutoHyphens/>
      <w:jc w:val="left"/>
    </w:pPr>
    <w:rPr>
      <w:rFonts w:ascii="Times New Roman" w:eastAsia="Lucida Sans Unicode" w:hAnsi="Times New Roman"/>
      <w:sz w:val="24"/>
      <w:lang w:val="it-IT" w:eastAsia="it-IT"/>
    </w:rPr>
  </w:style>
  <w:style w:type="paragraph" w:styleId="Corpotesto">
    <w:name w:val="Body Text"/>
    <w:basedOn w:val="Normale"/>
    <w:link w:val="CorpotestoCarattere"/>
    <w:uiPriority w:val="99"/>
    <w:semiHidden/>
    <w:unhideWhenUsed/>
    <w:rsid w:val="001F1D18"/>
    <w:pPr>
      <w:spacing w:after="120"/>
    </w:pPr>
  </w:style>
  <w:style w:type="character" w:customStyle="1" w:styleId="CorpotestoCarattere">
    <w:name w:val="Corpo testo Carattere"/>
    <w:basedOn w:val="Carpredefinitoparagrafo"/>
    <w:link w:val="Corpotesto"/>
    <w:uiPriority w:val="99"/>
    <w:semiHidden/>
    <w:rsid w:val="001F1D18"/>
    <w:rPr>
      <w:rFonts w:ascii="HelveticaNeue LightExt" w:hAnsi="HelveticaNeue LightExt"/>
      <w:sz w:val="22"/>
      <w:lang w:val="fr-FR" w:eastAsia="en-US"/>
    </w:rPr>
  </w:style>
  <w:style w:type="paragraph" w:styleId="NormaleWeb">
    <w:name w:val="Normal (Web)"/>
    <w:basedOn w:val="Normale"/>
    <w:uiPriority w:val="99"/>
    <w:semiHidden/>
    <w:unhideWhenUsed/>
    <w:rsid w:val="00FB6344"/>
    <w:pPr>
      <w:spacing w:before="100" w:beforeAutospacing="1" w:after="100" w:afterAutospacing="1"/>
      <w:jc w:val="left"/>
    </w:pPr>
    <w:rPr>
      <w:rFonts w:ascii="Times New Roman" w:eastAsia="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468">
      <w:bodyDiv w:val="1"/>
      <w:marLeft w:val="0"/>
      <w:marRight w:val="0"/>
      <w:marTop w:val="0"/>
      <w:marBottom w:val="0"/>
      <w:divBdr>
        <w:top w:val="none" w:sz="0" w:space="0" w:color="auto"/>
        <w:left w:val="none" w:sz="0" w:space="0" w:color="auto"/>
        <w:bottom w:val="none" w:sz="0" w:space="0" w:color="auto"/>
        <w:right w:val="none" w:sz="0" w:space="0" w:color="auto"/>
      </w:divBdr>
    </w:div>
    <w:div w:id="149562825">
      <w:bodyDiv w:val="1"/>
      <w:marLeft w:val="0"/>
      <w:marRight w:val="0"/>
      <w:marTop w:val="0"/>
      <w:marBottom w:val="0"/>
      <w:divBdr>
        <w:top w:val="none" w:sz="0" w:space="0" w:color="auto"/>
        <w:left w:val="none" w:sz="0" w:space="0" w:color="auto"/>
        <w:bottom w:val="none" w:sz="0" w:space="0" w:color="auto"/>
        <w:right w:val="none" w:sz="0" w:space="0" w:color="auto"/>
      </w:divBdr>
    </w:div>
    <w:div w:id="175580751">
      <w:bodyDiv w:val="1"/>
      <w:marLeft w:val="0"/>
      <w:marRight w:val="0"/>
      <w:marTop w:val="0"/>
      <w:marBottom w:val="0"/>
      <w:divBdr>
        <w:top w:val="none" w:sz="0" w:space="0" w:color="auto"/>
        <w:left w:val="none" w:sz="0" w:space="0" w:color="auto"/>
        <w:bottom w:val="none" w:sz="0" w:space="0" w:color="auto"/>
        <w:right w:val="none" w:sz="0" w:space="0" w:color="auto"/>
      </w:divBdr>
    </w:div>
    <w:div w:id="248274530">
      <w:bodyDiv w:val="1"/>
      <w:marLeft w:val="0"/>
      <w:marRight w:val="0"/>
      <w:marTop w:val="0"/>
      <w:marBottom w:val="0"/>
      <w:divBdr>
        <w:top w:val="none" w:sz="0" w:space="0" w:color="auto"/>
        <w:left w:val="none" w:sz="0" w:space="0" w:color="auto"/>
        <w:bottom w:val="none" w:sz="0" w:space="0" w:color="auto"/>
        <w:right w:val="none" w:sz="0" w:space="0" w:color="auto"/>
      </w:divBdr>
    </w:div>
    <w:div w:id="484206370">
      <w:bodyDiv w:val="1"/>
      <w:marLeft w:val="0"/>
      <w:marRight w:val="0"/>
      <w:marTop w:val="0"/>
      <w:marBottom w:val="0"/>
      <w:divBdr>
        <w:top w:val="none" w:sz="0" w:space="0" w:color="auto"/>
        <w:left w:val="none" w:sz="0" w:space="0" w:color="auto"/>
        <w:bottom w:val="none" w:sz="0" w:space="0" w:color="auto"/>
        <w:right w:val="none" w:sz="0" w:space="0" w:color="auto"/>
      </w:divBdr>
    </w:div>
    <w:div w:id="825166170">
      <w:bodyDiv w:val="1"/>
      <w:marLeft w:val="0"/>
      <w:marRight w:val="0"/>
      <w:marTop w:val="0"/>
      <w:marBottom w:val="0"/>
      <w:divBdr>
        <w:top w:val="none" w:sz="0" w:space="0" w:color="auto"/>
        <w:left w:val="none" w:sz="0" w:space="0" w:color="auto"/>
        <w:bottom w:val="none" w:sz="0" w:space="0" w:color="auto"/>
        <w:right w:val="none" w:sz="0" w:space="0" w:color="auto"/>
      </w:divBdr>
    </w:div>
    <w:div w:id="1006588975">
      <w:bodyDiv w:val="1"/>
      <w:marLeft w:val="0"/>
      <w:marRight w:val="0"/>
      <w:marTop w:val="0"/>
      <w:marBottom w:val="0"/>
      <w:divBdr>
        <w:top w:val="none" w:sz="0" w:space="0" w:color="auto"/>
        <w:left w:val="none" w:sz="0" w:space="0" w:color="auto"/>
        <w:bottom w:val="none" w:sz="0" w:space="0" w:color="auto"/>
        <w:right w:val="none" w:sz="0" w:space="0" w:color="auto"/>
      </w:divBdr>
    </w:div>
    <w:div w:id="1154880716">
      <w:bodyDiv w:val="1"/>
      <w:marLeft w:val="0"/>
      <w:marRight w:val="0"/>
      <w:marTop w:val="0"/>
      <w:marBottom w:val="0"/>
      <w:divBdr>
        <w:top w:val="none" w:sz="0" w:space="0" w:color="auto"/>
        <w:left w:val="none" w:sz="0" w:space="0" w:color="auto"/>
        <w:bottom w:val="none" w:sz="0" w:space="0" w:color="auto"/>
        <w:right w:val="none" w:sz="0" w:space="0" w:color="auto"/>
      </w:divBdr>
    </w:div>
    <w:div w:id="1210193106">
      <w:bodyDiv w:val="1"/>
      <w:marLeft w:val="0"/>
      <w:marRight w:val="0"/>
      <w:marTop w:val="0"/>
      <w:marBottom w:val="0"/>
      <w:divBdr>
        <w:top w:val="none" w:sz="0" w:space="0" w:color="auto"/>
        <w:left w:val="none" w:sz="0" w:space="0" w:color="auto"/>
        <w:bottom w:val="none" w:sz="0" w:space="0" w:color="auto"/>
        <w:right w:val="none" w:sz="0" w:space="0" w:color="auto"/>
      </w:divBdr>
    </w:div>
    <w:div w:id="1344479654">
      <w:bodyDiv w:val="1"/>
      <w:marLeft w:val="0"/>
      <w:marRight w:val="0"/>
      <w:marTop w:val="0"/>
      <w:marBottom w:val="0"/>
      <w:divBdr>
        <w:top w:val="none" w:sz="0" w:space="0" w:color="auto"/>
        <w:left w:val="none" w:sz="0" w:space="0" w:color="auto"/>
        <w:bottom w:val="none" w:sz="0" w:space="0" w:color="auto"/>
        <w:right w:val="none" w:sz="0" w:space="0" w:color="auto"/>
      </w:divBdr>
    </w:div>
    <w:div w:id="1416901304">
      <w:bodyDiv w:val="1"/>
      <w:marLeft w:val="0"/>
      <w:marRight w:val="0"/>
      <w:marTop w:val="0"/>
      <w:marBottom w:val="0"/>
      <w:divBdr>
        <w:top w:val="none" w:sz="0" w:space="0" w:color="auto"/>
        <w:left w:val="none" w:sz="0" w:space="0" w:color="auto"/>
        <w:bottom w:val="none" w:sz="0" w:space="0" w:color="auto"/>
        <w:right w:val="none" w:sz="0" w:space="0" w:color="auto"/>
      </w:divBdr>
    </w:div>
    <w:div w:id="1487821486">
      <w:bodyDiv w:val="1"/>
      <w:marLeft w:val="0"/>
      <w:marRight w:val="0"/>
      <w:marTop w:val="0"/>
      <w:marBottom w:val="0"/>
      <w:divBdr>
        <w:top w:val="none" w:sz="0" w:space="0" w:color="auto"/>
        <w:left w:val="none" w:sz="0" w:space="0" w:color="auto"/>
        <w:bottom w:val="none" w:sz="0" w:space="0" w:color="auto"/>
        <w:right w:val="none" w:sz="0" w:space="0" w:color="auto"/>
      </w:divBdr>
    </w:div>
    <w:div w:id="1616601067">
      <w:bodyDiv w:val="1"/>
      <w:marLeft w:val="0"/>
      <w:marRight w:val="0"/>
      <w:marTop w:val="0"/>
      <w:marBottom w:val="0"/>
      <w:divBdr>
        <w:top w:val="none" w:sz="0" w:space="0" w:color="auto"/>
        <w:left w:val="none" w:sz="0" w:space="0" w:color="auto"/>
        <w:bottom w:val="none" w:sz="0" w:space="0" w:color="auto"/>
        <w:right w:val="none" w:sz="0" w:space="0" w:color="auto"/>
      </w:divBdr>
    </w:div>
    <w:div w:id="1674842458">
      <w:bodyDiv w:val="1"/>
      <w:marLeft w:val="0"/>
      <w:marRight w:val="0"/>
      <w:marTop w:val="0"/>
      <w:marBottom w:val="0"/>
      <w:divBdr>
        <w:top w:val="none" w:sz="0" w:space="0" w:color="auto"/>
        <w:left w:val="none" w:sz="0" w:space="0" w:color="auto"/>
        <w:bottom w:val="none" w:sz="0" w:space="0" w:color="auto"/>
        <w:right w:val="none" w:sz="0" w:space="0" w:color="auto"/>
      </w:divBdr>
    </w:div>
    <w:div w:id="1680350873">
      <w:bodyDiv w:val="1"/>
      <w:marLeft w:val="0"/>
      <w:marRight w:val="0"/>
      <w:marTop w:val="0"/>
      <w:marBottom w:val="0"/>
      <w:divBdr>
        <w:top w:val="none" w:sz="0" w:space="0" w:color="auto"/>
        <w:left w:val="none" w:sz="0" w:space="0" w:color="auto"/>
        <w:bottom w:val="none" w:sz="0" w:space="0" w:color="auto"/>
        <w:right w:val="none" w:sz="0" w:space="0" w:color="auto"/>
      </w:divBdr>
    </w:div>
    <w:div w:id="1693802704">
      <w:bodyDiv w:val="1"/>
      <w:marLeft w:val="0"/>
      <w:marRight w:val="0"/>
      <w:marTop w:val="0"/>
      <w:marBottom w:val="0"/>
      <w:divBdr>
        <w:top w:val="none" w:sz="0" w:space="0" w:color="auto"/>
        <w:left w:val="none" w:sz="0" w:space="0" w:color="auto"/>
        <w:bottom w:val="none" w:sz="0" w:space="0" w:color="auto"/>
        <w:right w:val="none" w:sz="0" w:space="0" w:color="auto"/>
      </w:divBdr>
    </w:div>
    <w:div w:id="1715734904">
      <w:bodyDiv w:val="1"/>
      <w:marLeft w:val="0"/>
      <w:marRight w:val="0"/>
      <w:marTop w:val="0"/>
      <w:marBottom w:val="0"/>
      <w:divBdr>
        <w:top w:val="none" w:sz="0" w:space="0" w:color="auto"/>
        <w:left w:val="none" w:sz="0" w:space="0" w:color="auto"/>
        <w:bottom w:val="none" w:sz="0" w:space="0" w:color="auto"/>
        <w:right w:val="none" w:sz="0" w:space="0" w:color="auto"/>
      </w:divBdr>
    </w:div>
    <w:div w:id="1768043869">
      <w:bodyDiv w:val="1"/>
      <w:marLeft w:val="0"/>
      <w:marRight w:val="0"/>
      <w:marTop w:val="0"/>
      <w:marBottom w:val="0"/>
      <w:divBdr>
        <w:top w:val="none" w:sz="0" w:space="0" w:color="auto"/>
        <w:left w:val="none" w:sz="0" w:space="0" w:color="auto"/>
        <w:bottom w:val="none" w:sz="0" w:space="0" w:color="auto"/>
        <w:right w:val="none" w:sz="0" w:space="0" w:color="auto"/>
      </w:divBdr>
    </w:div>
    <w:div w:id="1878621120">
      <w:bodyDiv w:val="1"/>
      <w:marLeft w:val="0"/>
      <w:marRight w:val="0"/>
      <w:marTop w:val="0"/>
      <w:marBottom w:val="0"/>
      <w:divBdr>
        <w:top w:val="none" w:sz="0" w:space="0" w:color="auto"/>
        <w:left w:val="none" w:sz="0" w:space="0" w:color="auto"/>
        <w:bottom w:val="none" w:sz="0" w:space="0" w:color="auto"/>
        <w:right w:val="none" w:sz="0" w:space="0" w:color="auto"/>
      </w:divBdr>
    </w:div>
    <w:div w:id="191288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lis.i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alis.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ini.office@antali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rdini.office@antalis.com" TargetMode="External"/><Relationship Id="rId4" Type="http://schemas.openxmlformats.org/officeDocument/2006/relationships/settings" Target="settings.xml"/><Relationship Id="rId9" Type="http://schemas.openxmlformats.org/officeDocument/2006/relationships/hyperlink" Target="mailto:ordini.office@antalis.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34EA-5FC6-4C1B-8624-FF319480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1167</Words>
  <Characters>6653</Characters>
  <Application>Microsoft Office Word</Application>
  <DocSecurity>0</DocSecurity>
  <Lines>55</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lpstr>
    </vt:vector>
  </TitlesOfParts>
  <Company>REFLEX</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JAUSSAUD</dc:creator>
  <cp:lastModifiedBy>Alessandro MIGLIORANZI</cp:lastModifiedBy>
  <cp:revision>13</cp:revision>
  <cp:lastPrinted>2016-10-06T12:09:00Z</cp:lastPrinted>
  <dcterms:created xsi:type="dcterms:W3CDTF">2016-10-06T12:08:00Z</dcterms:created>
  <dcterms:modified xsi:type="dcterms:W3CDTF">2023-06-01T11:48:00Z</dcterms:modified>
</cp:coreProperties>
</file>